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様式第６号）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default" w:ascii="ＭＳ 明朝" w:hAnsi="ＭＳ 明朝"/>
          <w:color w:val="FF0000"/>
          <w:kern w:val="0"/>
        </w:rPr>
      </w:pPr>
    </w:p>
    <w:p>
      <w:pPr>
        <w:pStyle w:val="0"/>
        <w:ind w:right="294" w:rightChars="140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北栄町ホームページ再構築業務</w:t>
      </w:r>
    </w:p>
    <w:p>
      <w:pPr>
        <w:pStyle w:val="0"/>
        <w:ind w:right="294" w:rightChars="140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見</w:t>
      </w:r>
      <w:r>
        <w:rPr>
          <w:rFonts w:hint="eastAsia" w:ascii="ＭＳ 明朝" w:hAnsi="ＭＳ 明朝"/>
          <w:b w:val="1"/>
          <w:color w:val="000000"/>
          <w:sz w:val="28"/>
        </w:rPr>
        <w:t xml:space="preserve">  </w:t>
      </w:r>
      <w:r>
        <w:rPr>
          <w:rFonts w:hint="eastAsia" w:ascii="ＭＳ 明朝" w:hAnsi="ＭＳ 明朝"/>
          <w:b w:val="1"/>
          <w:color w:val="000000"/>
          <w:sz w:val="28"/>
        </w:rPr>
        <w:t>積</w:t>
      </w:r>
      <w:r>
        <w:rPr>
          <w:rFonts w:hint="eastAsia" w:ascii="ＭＳ 明朝" w:hAnsi="ＭＳ 明朝"/>
          <w:b w:val="1"/>
          <w:color w:val="000000"/>
          <w:sz w:val="28"/>
        </w:rPr>
        <w:t xml:space="preserve">  </w:t>
      </w:r>
      <w:r>
        <w:rPr>
          <w:rFonts w:hint="eastAsia" w:ascii="ＭＳ 明朝" w:hAnsi="ＭＳ 明朝"/>
          <w:b w:val="1"/>
          <w:color w:val="000000"/>
          <w:sz w:val="28"/>
        </w:rPr>
        <w:t>書</w:t>
      </w:r>
    </w:p>
    <w:p>
      <w:pPr>
        <w:pStyle w:val="0"/>
        <w:ind w:right="294" w:rightChars="140"/>
        <w:jc w:val="center"/>
        <w:rPr>
          <w:rFonts w:hint="default" w:ascii="ＭＳ 明朝" w:hAnsi="ＭＳ 明朝"/>
          <w:color w:val="000000"/>
          <w:sz w:val="28"/>
        </w:rPr>
      </w:pPr>
    </w:p>
    <w:p>
      <w:pPr>
        <w:pStyle w:val="0"/>
        <w:ind w:right="294" w:rightChars="140" w:firstLine="480" w:firstLineChars="20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ind w:right="294" w:rightChars="140" w:firstLine="420" w:firstLineChars="20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</w:rPr>
        <w:t>見積金額　　</w:t>
      </w:r>
      <w:r>
        <w:rPr>
          <w:rFonts w:hint="eastAsia" w:ascii="ＭＳ 明朝" w:hAnsi="ＭＳ 明朝"/>
          <w:color w:val="000000"/>
          <w:u w:val="single" w:color="auto"/>
        </w:rPr>
        <w:t>金　　　　　　　　　　　</w:t>
      </w:r>
      <w:r>
        <w:rPr>
          <w:rFonts w:hint="eastAsia" w:ascii="ＭＳ 明朝" w:hAnsi="ＭＳ 明朝"/>
          <w:color w:val="000000"/>
          <w:u w:val="single" w:color="auto"/>
        </w:rPr>
        <w:t xml:space="preserve">    </w:t>
      </w:r>
      <w:r>
        <w:rPr>
          <w:rFonts w:hint="eastAsia" w:ascii="ＭＳ 明朝" w:hAnsi="ＭＳ 明朝"/>
          <w:color w:val="000000"/>
          <w:u w:val="single" w:color="auto"/>
        </w:rPr>
        <w:t>円</w:t>
      </w:r>
      <w:r>
        <w:rPr>
          <w:rFonts w:hint="default" w:ascii="ＭＳ 明朝" w:hAnsi="ＭＳ 明朝"/>
          <w:color w:val="000000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u w:val="single" w:color="auto"/>
        </w:rPr>
        <w:t>也　</w:t>
      </w:r>
      <w:r>
        <w:rPr>
          <w:rFonts w:hint="eastAsia" w:ascii="ＭＳ 明朝" w:hAnsi="ＭＳ 明朝"/>
          <w:color w:val="000000"/>
          <w:kern w:val="0"/>
        </w:rPr>
        <w:t>（消費税及び地方消費税を含む）</w:t>
      </w:r>
    </w:p>
    <w:p>
      <w:pPr>
        <w:pStyle w:val="0"/>
        <w:ind w:right="294" w:rightChars="140" w:firstLine="420" w:firstLineChars="20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 w:firstLine="210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上記のとおり、北栄町財務規則（平成</w:t>
      </w:r>
      <w:r>
        <w:rPr>
          <w:rFonts w:hint="eastAsia" w:ascii="ＭＳ 明朝" w:hAnsi="ＭＳ 明朝"/>
          <w:color w:val="000000"/>
        </w:rPr>
        <w:t>17</w:t>
      </w:r>
      <w:r>
        <w:rPr>
          <w:rFonts w:hint="eastAsia" w:ascii="ＭＳ 明朝" w:hAnsi="ＭＳ 明朝"/>
          <w:color w:val="000000"/>
        </w:rPr>
        <w:t>年北栄町規則第</w:t>
      </w:r>
      <w:r>
        <w:rPr>
          <w:rFonts w:hint="eastAsia" w:ascii="ＭＳ 明朝" w:hAnsi="ＭＳ 明朝"/>
          <w:color w:val="000000"/>
        </w:rPr>
        <w:t>42</w:t>
      </w:r>
      <w:r>
        <w:rPr>
          <w:rFonts w:hint="eastAsia" w:ascii="ＭＳ 明朝" w:hAnsi="ＭＳ 明朝"/>
          <w:color w:val="000000"/>
        </w:rPr>
        <w:t>号）及び仕様書等を承知し、見積りします。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 w:firstLine="630" w:firstLineChars="3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令和　　年　　月　　日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 w:firstLine="210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住所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 w:firstLine="210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氏名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 w:firstLine="105" w:firstLineChars="5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北栄町長　様</w:t>
      </w: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</w:p>
    <w:p>
      <w:pPr>
        <w:pStyle w:val="0"/>
        <w:ind w:right="294" w:rightChars="14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（注）</w:t>
      </w:r>
    </w:p>
    <w:p>
      <w:pPr>
        <w:pStyle w:val="0"/>
        <w:snapToGrid w:val="0"/>
        <w:spacing w:line="300" w:lineRule="exact"/>
        <w:ind w:right="294" w:rightChars="14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内訳明細書（事業別の経費内訳がわかるもの）を添付すること。</w:t>
      </w:r>
      <w:bookmarkStart w:id="0" w:name="_GoBack"/>
      <w:bookmarkEnd w:id="0"/>
    </w:p>
    <w:p>
      <w:pPr>
        <w:pStyle w:val="0"/>
        <w:ind w:left="210" w:right="294" w:rightChars="140" w:hanging="210" w:hanging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契約額は、原則として本見積額によるものとするが、特定した事業者との協議による業務内容の変更、業務量の増減等に伴い、改めて見積書の提出を依頼する場合がある。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2</Words>
  <Characters>252</Characters>
  <Application>JUST Note</Application>
  <Lines>26</Lines>
  <Paragraphs>15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周平</dc:creator>
  <cp:lastModifiedBy>有沢　久恵</cp:lastModifiedBy>
  <cp:lastPrinted>2014-12-18T10:25:00Z</cp:lastPrinted>
  <dcterms:created xsi:type="dcterms:W3CDTF">2014-10-07T00:39:00Z</dcterms:created>
  <dcterms:modified xsi:type="dcterms:W3CDTF">2025-06-25T01:08:30Z</dcterms:modified>
  <cp:revision>25</cp:revision>
</cp:coreProperties>
</file>