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DE" w:rsidRDefault="00E213DE">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○北栄町道路占用料徴収条例</w:t>
      </w:r>
    </w:p>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17</w:t>
      </w:r>
      <w:r>
        <w:rPr>
          <w:rFonts w:ascii="ＭＳ 明朝" w:eastAsia="ＭＳ 明朝" w:hAnsi="ＭＳ 明朝" w:cs="ＭＳ 明朝" w:hint="eastAsia"/>
          <w:color w:val="000000"/>
          <w:kern w:val="0"/>
          <w:szCs w:val="21"/>
        </w:rPr>
        <w:t>年</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月１日</w:t>
      </w:r>
    </w:p>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条例第</w:t>
      </w:r>
      <w:r>
        <w:rPr>
          <w:rFonts w:ascii="ＭＳ 明朝" w:eastAsia="ＭＳ 明朝" w:hAnsi="ＭＳ 明朝" w:cs="ＭＳ 明朝"/>
          <w:color w:val="000000"/>
          <w:kern w:val="0"/>
          <w:szCs w:val="21"/>
        </w:rPr>
        <w:t>132</w:t>
      </w:r>
      <w:r>
        <w:rPr>
          <w:rFonts w:ascii="ＭＳ 明朝" w:eastAsia="ＭＳ 明朝" w:hAnsi="ＭＳ 明朝" w:cs="ＭＳ 明朝" w:hint="eastAsia"/>
          <w:color w:val="000000"/>
          <w:kern w:val="0"/>
          <w:szCs w:val="21"/>
        </w:rPr>
        <w:t>号</w:t>
      </w:r>
    </w:p>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改正　平成</w:t>
      </w:r>
      <w:r>
        <w:rPr>
          <w:rFonts w:ascii="ＭＳ 明朝" w:eastAsia="ＭＳ 明朝" w:hAnsi="ＭＳ 明朝" w:cs="ＭＳ 明朝"/>
          <w:color w:val="000000"/>
          <w:kern w:val="0"/>
          <w:szCs w:val="21"/>
        </w:rPr>
        <w:t>21</w:t>
      </w:r>
      <w:r>
        <w:rPr>
          <w:rFonts w:ascii="ＭＳ 明朝" w:eastAsia="ＭＳ 明朝" w:hAnsi="ＭＳ 明朝" w:cs="ＭＳ 明朝" w:hint="eastAsia"/>
          <w:color w:val="000000"/>
          <w:kern w:val="0"/>
          <w:szCs w:val="21"/>
        </w:rPr>
        <w:t>年３月</w:t>
      </w:r>
      <w:r>
        <w:rPr>
          <w:rFonts w:ascii="ＭＳ 明朝" w:eastAsia="ＭＳ 明朝" w:hAnsi="ＭＳ 明朝" w:cs="ＭＳ 明朝"/>
          <w:color w:val="000000"/>
          <w:kern w:val="0"/>
          <w:szCs w:val="21"/>
        </w:rPr>
        <w:t>23</w:t>
      </w:r>
      <w:r>
        <w:rPr>
          <w:rFonts w:ascii="ＭＳ 明朝" w:eastAsia="ＭＳ 明朝" w:hAnsi="ＭＳ 明朝" w:cs="ＭＳ 明朝" w:hint="eastAsia"/>
          <w:color w:val="000000"/>
          <w:kern w:val="0"/>
          <w:szCs w:val="21"/>
        </w:rPr>
        <w:t>日条例第</w:t>
      </w:r>
      <w:r>
        <w:rPr>
          <w:rFonts w:ascii="ＭＳ 明朝" w:eastAsia="ＭＳ 明朝" w:hAnsi="ＭＳ 明朝" w:cs="ＭＳ 明朝"/>
          <w:color w:val="000000"/>
          <w:kern w:val="0"/>
          <w:szCs w:val="21"/>
        </w:rPr>
        <w:t>23</w:t>
      </w:r>
      <w:r>
        <w:rPr>
          <w:rFonts w:ascii="ＭＳ 明朝" w:eastAsia="ＭＳ 明朝" w:hAnsi="ＭＳ 明朝" w:cs="ＭＳ 明朝" w:hint="eastAsia"/>
          <w:color w:val="000000"/>
          <w:kern w:val="0"/>
          <w:szCs w:val="21"/>
        </w:rPr>
        <w:t>号</w:t>
      </w:r>
    </w:p>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年３月</w:t>
      </w:r>
      <w:r>
        <w:rPr>
          <w:rFonts w:ascii="ＭＳ 明朝" w:eastAsia="ＭＳ 明朝" w:hAnsi="ＭＳ 明朝" w:cs="ＭＳ 明朝"/>
          <w:color w:val="000000"/>
          <w:kern w:val="0"/>
          <w:szCs w:val="21"/>
        </w:rPr>
        <w:t>20</w:t>
      </w:r>
      <w:r>
        <w:rPr>
          <w:rFonts w:ascii="ＭＳ 明朝" w:eastAsia="ＭＳ 明朝" w:hAnsi="ＭＳ 明朝" w:cs="ＭＳ 明朝" w:hint="eastAsia"/>
          <w:color w:val="000000"/>
          <w:kern w:val="0"/>
          <w:szCs w:val="21"/>
        </w:rPr>
        <w:t>日条例第８号</w:t>
      </w:r>
    </w:p>
    <w:p w:rsidR="00C91A4E" w:rsidRPr="00C91A4E" w:rsidRDefault="00C91A4E" w:rsidP="00C91A4E">
      <w:pPr>
        <w:wordWrap w:val="0"/>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27</w:t>
      </w:r>
      <w:r>
        <w:rPr>
          <w:rFonts w:ascii="ＭＳ 明朝" w:eastAsia="ＭＳ 明朝" w:hAnsi="ＭＳ 明朝" w:cs="ＭＳ 明朝" w:hint="eastAsia"/>
          <w:color w:val="000000"/>
          <w:kern w:val="0"/>
          <w:szCs w:val="21"/>
        </w:rPr>
        <w:t>年</w:t>
      </w:r>
      <w:r w:rsidR="000F7F6A">
        <w:rPr>
          <w:rFonts w:ascii="ＭＳ 明朝" w:eastAsia="ＭＳ 明朝" w:hAnsi="ＭＳ 明朝" w:cs="ＭＳ 明朝" w:hint="eastAsia"/>
          <w:color w:val="000000"/>
          <w:kern w:val="0"/>
          <w:szCs w:val="21"/>
        </w:rPr>
        <w:t>６</w:t>
      </w:r>
      <w:r>
        <w:rPr>
          <w:rFonts w:ascii="ＭＳ 明朝" w:eastAsia="ＭＳ 明朝" w:hAnsi="ＭＳ 明朝" w:cs="ＭＳ 明朝" w:hint="eastAsia"/>
          <w:color w:val="000000"/>
          <w:kern w:val="0"/>
          <w:szCs w:val="21"/>
        </w:rPr>
        <w:t>月</w:t>
      </w:r>
      <w:r w:rsidR="000F7F6A">
        <w:rPr>
          <w:rFonts w:ascii="ＭＳ 明朝" w:eastAsia="ＭＳ 明朝" w:hAnsi="ＭＳ 明朝" w:cs="ＭＳ 明朝"/>
          <w:color w:val="000000"/>
          <w:kern w:val="0"/>
          <w:szCs w:val="21"/>
        </w:rPr>
        <w:t>16</w:t>
      </w:r>
      <w:r>
        <w:rPr>
          <w:rFonts w:ascii="ＭＳ 明朝" w:eastAsia="ＭＳ 明朝" w:hAnsi="ＭＳ 明朝" w:cs="ＭＳ 明朝" w:hint="eastAsia"/>
          <w:color w:val="000000"/>
          <w:kern w:val="0"/>
          <w:szCs w:val="21"/>
        </w:rPr>
        <w:t>日条例第</w:t>
      </w:r>
      <w:r w:rsidR="000F7F6A">
        <w:rPr>
          <w:rFonts w:ascii="ＭＳ 明朝" w:eastAsia="ＭＳ 明朝" w:hAnsi="ＭＳ 明朝" w:cs="ＭＳ 明朝"/>
          <w:color w:val="000000"/>
          <w:kern w:val="0"/>
          <w:szCs w:val="21"/>
        </w:rPr>
        <w:t>25</w:t>
      </w:r>
      <w:r>
        <w:rPr>
          <w:rFonts w:ascii="ＭＳ 明朝" w:eastAsia="ＭＳ 明朝" w:hAnsi="ＭＳ 明朝" w:cs="ＭＳ 明朝" w:hint="eastAsia"/>
          <w:color w:val="000000"/>
          <w:kern w:val="0"/>
          <w:szCs w:val="21"/>
        </w:rPr>
        <w:t>号</w:t>
      </w:r>
    </w:p>
    <w:p w:rsidR="00E213DE" w:rsidRDefault="00E213DE">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趣旨</w:t>
      </w:r>
      <w:r>
        <w:rPr>
          <w:rFonts w:ascii="ＭＳ 明朝" w:eastAsia="ＭＳ 明朝" w:hAnsi="ＭＳ 明朝" w:cs="ＭＳ 明朝"/>
          <w:color w:val="000000"/>
          <w:kern w:val="0"/>
          <w:szCs w:val="21"/>
        </w:rPr>
        <w:t>)</w:t>
      </w:r>
    </w:p>
    <w:p w:rsidR="00E213DE" w:rsidRDefault="00E213DE">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この条例は、道路法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昭和</w:t>
      </w:r>
      <w:r>
        <w:rPr>
          <w:rFonts w:ascii="ＭＳ 明朝" w:eastAsia="ＭＳ 明朝" w:hAnsi="ＭＳ 明朝" w:cs="ＭＳ 明朝"/>
          <w:color w:val="000000"/>
          <w:kern w:val="0"/>
          <w:szCs w:val="21"/>
        </w:rPr>
        <w:t>27</w:t>
      </w:r>
      <w:r>
        <w:rPr>
          <w:rFonts w:ascii="ＭＳ 明朝" w:eastAsia="ＭＳ 明朝" w:hAnsi="ＭＳ 明朝" w:cs="ＭＳ 明朝" w:hint="eastAsia"/>
          <w:color w:val="000000"/>
          <w:kern w:val="0"/>
          <w:szCs w:val="21"/>
        </w:rPr>
        <w:t>年法律第</w:t>
      </w:r>
      <w:r>
        <w:rPr>
          <w:rFonts w:ascii="ＭＳ 明朝" w:eastAsia="ＭＳ 明朝" w:hAnsi="ＭＳ 明朝" w:cs="ＭＳ 明朝"/>
          <w:color w:val="000000"/>
          <w:kern w:val="0"/>
          <w:szCs w:val="21"/>
        </w:rPr>
        <w:t>180</w:t>
      </w:r>
      <w:r>
        <w:rPr>
          <w:rFonts w:ascii="ＭＳ 明朝" w:eastAsia="ＭＳ 明朝" w:hAnsi="ＭＳ 明朝" w:cs="ＭＳ 明朝" w:hint="eastAsia"/>
          <w:color w:val="000000"/>
          <w:kern w:val="0"/>
          <w:szCs w:val="21"/>
        </w:rPr>
        <w:t>号。以下「法」という。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39</w:t>
      </w:r>
      <w:r>
        <w:rPr>
          <w:rFonts w:ascii="ＭＳ 明朝" w:eastAsia="ＭＳ 明朝" w:hAnsi="ＭＳ 明朝" w:cs="ＭＳ 明朝" w:hint="eastAsia"/>
          <w:color w:val="000000"/>
          <w:kern w:val="0"/>
          <w:szCs w:val="21"/>
        </w:rPr>
        <w:t>条の規定に基づき、町が徴収する道路占用料</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以下「占用料」という。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の額及び徴収方法については、法令その他別に定めがあるもののほか、この条例の定めるところによる。</w:t>
      </w:r>
    </w:p>
    <w:p w:rsidR="00E213DE" w:rsidRDefault="00E213DE">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占用料の額</w:t>
      </w:r>
      <w:r>
        <w:rPr>
          <w:rFonts w:ascii="ＭＳ 明朝" w:eastAsia="ＭＳ 明朝" w:hAnsi="ＭＳ 明朝" w:cs="ＭＳ 明朝"/>
          <w:color w:val="000000"/>
          <w:kern w:val="0"/>
          <w:szCs w:val="21"/>
        </w:rPr>
        <w:t>)</w:t>
      </w:r>
    </w:p>
    <w:p w:rsidR="00E213DE" w:rsidRDefault="00E213DE">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占用料の額は、別表のとおりとする。</w:t>
      </w:r>
    </w:p>
    <w:p w:rsidR="00E213DE" w:rsidRDefault="00E213DE">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占用料の減免</w:t>
      </w:r>
      <w:r>
        <w:rPr>
          <w:rFonts w:ascii="ＭＳ 明朝" w:eastAsia="ＭＳ 明朝" w:hAnsi="ＭＳ 明朝" w:cs="ＭＳ 明朝"/>
          <w:color w:val="000000"/>
          <w:kern w:val="0"/>
          <w:szCs w:val="21"/>
        </w:rPr>
        <w:t>)</w:t>
      </w:r>
    </w:p>
    <w:p w:rsidR="00E213DE" w:rsidRDefault="00E213DE">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町長は、道路の占用が次の各号のいずれかに該当する場合は、占用料を減免することができる。</w:t>
      </w:r>
    </w:p>
    <w:p w:rsidR="00E213DE" w:rsidRDefault="00E213DE">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公共の用に供し、又は公益上必要な事業を実施するため占用するとき。</w:t>
      </w:r>
    </w:p>
    <w:p w:rsidR="00E213DE" w:rsidRDefault="00E213DE">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地方財政法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昭和</w:t>
      </w:r>
      <w:r>
        <w:rPr>
          <w:rFonts w:ascii="ＭＳ 明朝" w:eastAsia="ＭＳ 明朝" w:hAnsi="ＭＳ 明朝" w:cs="ＭＳ 明朝"/>
          <w:color w:val="000000"/>
          <w:kern w:val="0"/>
          <w:szCs w:val="21"/>
        </w:rPr>
        <w:t>23</w:t>
      </w:r>
      <w:r>
        <w:rPr>
          <w:rFonts w:ascii="ＭＳ 明朝" w:eastAsia="ＭＳ 明朝" w:hAnsi="ＭＳ 明朝" w:cs="ＭＳ 明朝" w:hint="eastAsia"/>
          <w:color w:val="000000"/>
          <w:kern w:val="0"/>
          <w:szCs w:val="21"/>
        </w:rPr>
        <w:t>年法律第</w:t>
      </w:r>
      <w:r>
        <w:rPr>
          <w:rFonts w:ascii="ＭＳ 明朝" w:eastAsia="ＭＳ 明朝" w:hAnsi="ＭＳ 明朝" w:cs="ＭＳ 明朝"/>
          <w:color w:val="000000"/>
          <w:kern w:val="0"/>
          <w:szCs w:val="21"/>
        </w:rPr>
        <w:t>109</w:t>
      </w:r>
      <w:r>
        <w:rPr>
          <w:rFonts w:ascii="ＭＳ 明朝" w:eastAsia="ＭＳ 明朝" w:hAnsi="ＭＳ 明朝" w:cs="ＭＳ 明朝" w:hint="eastAsia"/>
          <w:color w:val="000000"/>
          <w:kern w:val="0"/>
          <w:szCs w:val="21"/>
        </w:rPr>
        <w:t>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第６条に規定する公営企業のため占用するとき。</w:t>
      </w:r>
    </w:p>
    <w:p w:rsidR="00E213DE" w:rsidRDefault="00E213DE">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道路に出入りする通路又は排水施設を設けるとき。</w:t>
      </w:r>
    </w:p>
    <w:p w:rsidR="00E213DE" w:rsidRDefault="00E213DE">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前３号のほか、町長が特に必要があると認めるとき。</w:t>
      </w:r>
    </w:p>
    <w:p w:rsidR="00E213DE" w:rsidRDefault="00E213DE">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占用料の徴収方法</w:t>
      </w:r>
      <w:r>
        <w:rPr>
          <w:rFonts w:ascii="ＭＳ 明朝" w:eastAsia="ＭＳ 明朝" w:hAnsi="ＭＳ 明朝" w:cs="ＭＳ 明朝"/>
          <w:color w:val="000000"/>
          <w:kern w:val="0"/>
          <w:szCs w:val="21"/>
        </w:rPr>
        <w:t>)</w:t>
      </w:r>
    </w:p>
    <w:p w:rsidR="00E213DE" w:rsidRDefault="00E213DE">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占用料は、道路の占用を許可した際にその全額を徴収する。ただし、占用期間が２会計年度以上にわたるものにあっては、翌年度以降の占用料は、毎会計年度の始めに徴収する。</w:t>
      </w:r>
    </w:p>
    <w:p w:rsidR="00E213DE" w:rsidRDefault="00E213DE">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占用料の還付</w:t>
      </w:r>
      <w:r>
        <w:rPr>
          <w:rFonts w:ascii="ＭＳ 明朝" w:eastAsia="ＭＳ 明朝" w:hAnsi="ＭＳ 明朝" w:cs="ＭＳ 明朝"/>
          <w:color w:val="000000"/>
          <w:kern w:val="0"/>
          <w:szCs w:val="21"/>
        </w:rPr>
        <w:t>)</w:t>
      </w:r>
    </w:p>
    <w:p w:rsidR="00E213DE" w:rsidRDefault="00E213DE">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既に納付した占用料は、還付しない。ただし、道路占用者から占用料還付の請求があった場合次の各号のいずれかに該当するときは、その事実の生じた月の翌月からの占用料を還付することができる。</w:t>
      </w:r>
    </w:p>
    <w:p w:rsidR="00E213DE" w:rsidRDefault="00E213DE">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法第</w:t>
      </w:r>
      <w:r>
        <w:rPr>
          <w:rFonts w:ascii="ＭＳ 明朝" w:eastAsia="ＭＳ 明朝" w:hAnsi="ＭＳ 明朝" w:cs="ＭＳ 明朝"/>
          <w:color w:val="000000"/>
          <w:kern w:val="0"/>
          <w:szCs w:val="21"/>
        </w:rPr>
        <w:t>71</w:t>
      </w:r>
      <w:r>
        <w:rPr>
          <w:rFonts w:ascii="ＭＳ 明朝" w:eastAsia="ＭＳ 明朝" w:hAnsi="ＭＳ 明朝" w:cs="ＭＳ 明朝" w:hint="eastAsia"/>
          <w:color w:val="000000"/>
          <w:kern w:val="0"/>
          <w:szCs w:val="21"/>
        </w:rPr>
        <w:t>条第２項の規定により占用の許可を取り消したとき。</w:t>
      </w:r>
    </w:p>
    <w:p w:rsidR="00E213DE" w:rsidRDefault="00E213DE">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天災その他特別の事由により道路の占用ができなくなったとき。</w:t>
      </w:r>
    </w:p>
    <w:p w:rsidR="00E213DE" w:rsidRDefault="00E213DE">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占用者が占用の廃止を届け出て道路を原状に回復したとき。</w:t>
      </w:r>
    </w:p>
    <w:p w:rsidR="00E213DE" w:rsidRDefault="00E213DE">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延滞金の徴収</w:t>
      </w:r>
      <w:r>
        <w:rPr>
          <w:rFonts w:ascii="ＭＳ 明朝" w:eastAsia="ＭＳ 明朝" w:hAnsi="ＭＳ 明朝" w:cs="ＭＳ 明朝"/>
          <w:color w:val="000000"/>
          <w:kern w:val="0"/>
          <w:szCs w:val="21"/>
        </w:rPr>
        <w:t>)</w:t>
      </w:r>
    </w:p>
    <w:p w:rsidR="00E213DE" w:rsidRDefault="00E213DE">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第６条　法第</w:t>
      </w:r>
      <w:r>
        <w:rPr>
          <w:rFonts w:ascii="ＭＳ 明朝" w:eastAsia="ＭＳ 明朝" w:hAnsi="ＭＳ 明朝" w:cs="ＭＳ 明朝"/>
          <w:color w:val="000000"/>
          <w:kern w:val="0"/>
          <w:szCs w:val="21"/>
        </w:rPr>
        <w:t>73</w:t>
      </w:r>
      <w:r>
        <w:rPr>
          <w:rFonts w:ascii="ＭＳ 明朝" w:eastAsia="ＭＳ 明朝" w:hAnsi="ＭＳ 明朝" w:cs="ＭＳ 明朝" w:hint="eastAsia"/>
          <w:color w:val="000000"/>
          <w:kern w:val="0"/>
          <w:szCs w:val="21"/>
        </w:rPr>
        <w:t>条第１項の規定による督促をしたときは、延滞金を徴収する。</w:t>
      </w:r>
    </w:p>
    <w:p w:rsidR="00E213DE" w:rsidRDefault="00E213DE">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前項の延滞金の額及びその徴収方法については、北栄町延滞金徴収条例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17</w:t>
      </w:r>
      <w:r>
        <w:rPr>
          <w:rFonts w:ascii="ＭＳ 明朝" w:eastAsia="ＭＳ 明朝" w:hAnsi="ＭＳ 明朝" w:cs="ＭＳ 明朝" w:hint="eastAsia"/>
          <w:color w:val="000000"/>
          <w:kern w:val="0"/>
          <w:szCs w:val="21"/>
        </w:rPr>
        <w:t>年北栄町条例第</w:t>
      </w:r>
      <w:r>
        <w:rPr>
          <w:rFonts w:ascii="ＭＳ 明朝" w:eastAsia="ＭＳ 明朝" w:hAnsi="ＭＳ 明朝" w:cs="ＭＳ 明朝"/>
          <w:color w:val="000000"/>
          <w:kern w:val="0"/>
          <w:szCs w:val="21"/>
        </w:rPr>
        <w:t>51</w:t>
      </w:r>
      <w:r>
        <w:rPr>
          <w:rFonts w:ascii="ＭＳ 明朝" w:eastAsia="ＭＳ 明朝" w:hAnsi="ＭＳ 明朝" w:cs="ＭＳ 明朝" w:hint="eastAsia"/>
          <w:color w:val="000000"/>
          <w:kern w:val="0"/>
          <w:szCs w:val="21"/>
        </w:rPr>
        <w:t>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の規定を準用する。</w:t>
      </w:r>
    </w:p>
    <w:p w:rsidR="00E213DE" w:rsidRDefault="00E213DE">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委任</w:t>
      </w:r>
      <w:r>
        <w:rPr>
          <w:rFonts w:ascii="ＭＳ 明朝" w:eastAsia="ＭＳ 明朝" w:hAnsi="ＭＳ 明朝" w:cs="ＭＳ 明朝"/>
          <w:color w:val="000000"/>
          <w:kern w:val="0"/>
          <w:szCs w:val="21"/>
        </w:rPr>
        <w:t>)</w:t>
      </w:r>
    </w:p>
    <w:p w:rsidR="00E213DE" w:rsidRDefault="00E213DE">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この条例の施行について必要な事項は、町長が別に定める。</w:t>
      </w:r>
    </w:p>
    <w:p w:rsidR="00E213DE" w:rsidRDefault="00E213DE">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E213DE" w:rsidRDefault="00E213DE">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施行期日</w:t>
      </w:r>
      <w:r>
        <w:rPr>
          <w:rFonts w:ascii="ＭＳ 明朝" w:eastAsia="ＭＳ 明朝" w:hAnsi="ＭＳ 明朝" w:cs="ＭＳ 明朝"/>
          <w:color w:val="000000"/>
          <w:kern w:val="0"/>
          <w:szCs w:val="21"/>
        </w:rPr>
        <w:t>)</w:t>
      </w:r>
    </w:p>
    <w:p w:rsidR="00E213DE" w:rsidRDefault="00E213DE">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この条例は、平成</w:t>
      </w:r>
      <w:r>
        <w:rPr>
          <w:rFonts w:ascii="ＭＳ 明朝" w:eastAsia="ＭＳ 明朝" w:hAnsi="ＭＳ 明朝" w:cs="ＭＳ 明朝"/>
          <w:color w:val="000000"/>
          <w:kern w:val="0"/>
          <w:szCs w:val="21"/>
        </w:rPr>
        <w:t>17</w:t>
      </w:r>
      <w:r>
        <w:rPr>
          <w:rFonts w:ascii="ＭＳ 明朝" w:eastAsia="ＭＳ 明朝" w:hAnsi="ＭＳ 明朝" w:cs="ＭＳ 明朝" w:hint="eastAsia"/>
          <w:color w:val="000000"/>
          <w:kern w:val="0"/>
          <w:szCs w:val="21"/>
        </w:rPr>
        <w:t>年</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月１日から施行する。</w:t>
      </w:r>
    </w:p>
    <w:p w:rsidR="00E213DE" w:rsidRDefault="00E213DE">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経過措置</w:t>
      </w:r>
      <w:r>
        <w:rPr>
          <w:rFonts w:ascii="ＭＳ 明朝" w:eastAsia="ＭＳ 明朝" w:hAnsi="ＭＳ 明朝" w:cs="ＭＳ 明朝"/>
          <w:color w:val="000000"/>
          <w:kern w:val="0"/>
          <w:szCs w:val="21"/>
        </w:rPr>
        <w:t>)</w:t>
      </w:r>
    </w:p>
    <w:p w:rsidR="00E213DE" w:rsidRDefault="00E213DE">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この条例の施行の日の前日までに、合併前の北条町道路占用料徴収条例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昭和</w:t>
      </w:r>
      <w:r>
        <w:rPr>
          <w:rFonts w:ascii="ＭＳ 明朝" w:eastAsia="ＭＳ 明朝" w:hAnsi="ＭＳ 明朝" w:cs="ＭＳ 明朝"/>
          <w:color w:val="000000"/>
          <w:kern w:val="0"/>
          <w:szCs w:val="21"/>
        </w:rPr>
        <w:t>62</w:t>
      </w:r>
      <w:r>
        <w:rPr>
          <w:rFonts w:ascii="ＭＳ 明朝" w:eastAsia="ＭＳ 明朝" w:hAnsi="ＭＳ 明朝" w:cs="ＭＳ 明朝" w:hint="eastAsia"/>
          <w:color w:val="000000"/>
          <w:kern w:val="0"/>
          <w:szCs w:val="21"/>
        </w:rPr>
        <w:t>年北条町条例第１号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又は大栄町道路占用料徴収条例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年大栄町条例第２号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以下これらを「合併前の条例」という。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の規定により占用の許可を受けているものの占用料については、なお合併前の条例の例による。</w:t>
      </w:r>
    </w:p>
    <w:p w:rsidR="00E213DE" w:rsidRDefault="00E213DE">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21</w:t>
      </w:r>
      <w:r>
        <w:rPr>
          <w:rFonts w:ascii="ＭＳ 明朝" w:eastAsia="ＭＳ 明朝" w:hAnsi="ＭＳ 明朝" w:cs="ＭＳ 明朝" w:hint="eastAsia"/>
          <w:color w:val="000000"/>
          <w:kern w:val="0"/>
          <w:szCs w:val="21"/>
        </w:rPr>
        <w:t>年３月</w:t>
      </w:r>
      <w:r>
        <w:rPr>
          <w:rFonts w:ascii="ＭＳ 明朝" w:eastAsia="ＭＳ 明朝" w:hAnsi="ＭＳ 明朝" w:cs="ＭＳ 明朝"/>
          <w:color w:val="000000"/>
          <w:kern w:val="0"/>
          <w:szCs w:val="21"/>
        </w:rPr>
        <w:t>23</w:t>
      </w:r>
      <w:r>
        <w:rPr>
          <w:rFonts w:ascii="ＭＳ 明朝" w:eastAsia="ＭＳ 明朝" w:hAnsi="ＭＳ 明朝" w:cs="ＭＳ 明朝" w:hint="eastAsia"/>
          <w:color w:val="000000"/>
          <w:kern w:val="0"/>
          <w:szCs w:val="21"/>
        </w:rPr>
        <w:t>日条例第</w:t>
      </w:r>
      <w:r>
        <w:rPr>
          <w:rFonts w:ascii="ＭＳ 明朝" w:eastAsia="ＭＳ 明朝" w:hAnsi="ＭＳ 明朝" w:cs="ＭＳ 明朝"/>
          <w:color w:val="000000"/>
          <w:kern w:val="0"/>
          <w:szCs w:val="21"/>
        </w:rPr>
        <w:t>23</w:t>
      </w:r>
      <w:r>
        <w:rPr>
          <w:rFonts w:ascii="ＭＳ 明朝" w:eastAsia="ＭＳ 明朝" w:hAnsi="ＭＳ 明朝" w:cs="ＭＳ 明朝" w:hint="eastAsia"/>
          <w:color w:val="000000"/>
          <w:kern w:val="0"/>
          <w:szCs w:val="21"/>
        </w:rPr>
        <w:t>号</w:t>
      </w:r>
      <w:r>
        <w:rPr>
          <w:rFonts w:ascii="ＭＳ 明朝" w:eastAsia="ＭＳ 明朝" w:hAnsi="ＭＳ 明朝" w:cs="ＭＳ 明朝"/>
          <w:color w:val="000000"/>
          <w:kern w:val="0"/>
          <w:szCs w:val="21"/>
        </w:rPr>
        <w:t>)</w:t>
      </w:r>
    </w:p>
    <w:p w:rsidR="00E213DE" w:rsidRDefault="00E213DE">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この条例は、平成</w:t>
      </w:r>
      <w:r>
        <w:rPr>
          <w:rFonts w:ascii="ＭＳ 明朝" w:eastAsia="ＭＳ 明朝" w:hAnsi="ＭＳ 明朝" w:cs="ＭＳ 明朝"/>
          <w:color w:val="000000"/>
          <w:kern w:val="0"/>
          <w:szCs w:val="21"/>
        </w:rPr>
        <w:t>21</w:t>
      </w:r>
      <w:r>
        <w:rPr>
          <w:rFonts w:ascii="ＭＳ 明朝" w:eastAsia="ＭＳ 明朝" w:hAnsi="ＭＳ 明朝" w:cs="ＭＳ 明朝" w:hint="eastAsia"/>
          <w:color w:val="000000"/>
          <w:kern w:val="0"/>
          <w:szCs w:val="21"/>
        </w:rPr>
        <w:t>年４月１日から施行する。</w:t>
      </w:r>
    </w:p>
    <w:p w:rsidR="00E213DE" w:rsidRDefault="00E213DE">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年３月</w:t>
      </w:r>
      <w:r>
        <w:rPr>
          <w:rFonts w:ascii="ＭＳ 明朝" w:eastAsia="ＭＳ 明朝" w:hAnsi="ＭＳ 明朝" w:cs="ＭＳ 明朝"/>
          <w:color w:val="000000"/>
          <w:kern w:val="0"/>
          <w:szCs w:val="21"/>
        </w:rPr>
        <w:t>20</w:t>
      </w:r>
      <w:r>
        <w:rPr>
          <w:rFonts w:ascii="ＭＳ 明朝" w:eastAsia="ＭＳ 明朝" w:hAnsi="ＭＳ 明朝" w:cs="ＭＳ 明朝" w:hint="eastAsia"/>
          <w:color w:val="000000"/>
          <w:kern w:val="0"/>
          <w:szCs w:val="21"/>
        </w:rPr>
        <w:t>日条例第８号</w:t>
      </w:r>
      <w:r>
        <w:rPr>
          <w:rFonts w:ascii="ＭＳ 明朝" w:eastAsia="ＭＳ 明朝" w:hAnsi="ＭＳ 明朝" w:cs="ＭＳ 明朝"/>
          <w:color w:val="000000"/>
          <w:kern w:val="0"/>
          <w:szCs w:val="21"/>
        </w:rPr>
        <w:t>)</w:t>
      </w:r>
    </w:p>
    <w:p w:rsidR="00E213DE" w:rsidRDefault="00E213DE">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この条例は、平成</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年</w:t>
      </w:r>
      <w:r w:rsidR="002B6D87">
        <w:rPr>
          <w:rFonts w:ascii="ＭＳ 明朝" w:eastAsia="ＭＳ 明朝" w:hAnsi="ＭＳ 明朝" w:cs="ＭＳ 明朝" w:hint="eastAsia"/>
          <w:color w:val="000000"/>
          <w:kern w:val="0"/>
          <w:szCs w:val="21"/>
        </w:rPr>
        <w:t>４</w:t>
      </w:r>
      <w:r>
        <w:rPr>
          <w:rFonts w:ascii="ＭＳ 明朝" w:eastAsia="ＭＳ 明朝" w:hAnsi="ＭＳ 明朝" w:cs="ＭＳ 明朝" w:hint="eastAsia"/>
          <w:color w:val="000000"/>
          <w:kern w:val="0"/>
          <w:szCs w:val="21"/>
        </w:rPr>
        <w:t>月</w:t>
      </w:r>
      <w:r w:rsidR="002B6D87">
        <w:rPr>
          <w:rFonts w:ascii="ＭＳ 明朝" w:eastAsia="ＭＳ 明朝" w:hAnsi="ＭＳ 明朝" w:cs="ＭＳ 明朝" w:hint="eastAsia"/>
          <w:color w:val="000000"/>
          <w:kern w:val="0"/>
          <w:szCs w:val="21"/>
        </w:rPr>
        <w:t>１</w:t>
      </w:r>
      <w:r>
        <w:rPr>
          <w:rFonts w:ascii="ＭＳ 明朝" w:eastAsia="ＭＳ 明朝" w:hAnsi="ＭＳ 明朝" w:cs="ＭＳ 明朝" w:hint="eastAsia"/>
          <w:color w:val="000000"/>
          <w:kern w:val="0"/>
          <w:szCs w:val="21"/>
        </w:rPr>
        <w:t>日から施行する。</w:t>
      </w:r>
    </w:p>
    <w:p w:rsidR="002B6D87" w:rsidRDefault="002B6D87" w:rsidP="002B6D87">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27</w:t>
      </w:r>
      <w:r>
        <w:rPr>
          <w:rFonts w:ascii="ＭＳ 明朝" w:eastAsia="ＭＳ 明朝" w:hAnsi="ＭＳ 明朝" w:cs="ＭＳ 明朝" w:hint="eastAsia"/>
          <w:color w:val="000000"/>
          <w:kern w:val="0"/>
          <w:szCs w:val="21"/>
        </w:rPr>
        <w:t>年　月　日条例第　号</w:t>
      </w:r>
      <w:r>
        <w:rPr>
          <w:rFonts w:ascii="ＭＳ 明朝" w:eastAsia="ＭＳ 明朝" w:hAnsi="ＭＳ 明朝" w:cs="ＭＳ 明朝"/>
          <w:color w:val="000000"/>
          <w:kern w:val="0"/>
          <w:szCs w:val="21"/>
        </w:rPr>
        <w:t>)</w:t>
      </w:r>
    </w:p>
    <w:p w:rsidR="002B6D87" w:rsidRPr="002B6D87" w:rsidRDefault="002B6D87" w:rsidP="002B6D87">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この条例は、平成</w:t>
      </w:r>
      <w:r>
        <w:rPr>
          <w:rFonts w:ascii="ＭＳ 明朝" w:eastAsia="ＭＳ 明朝" w:hAnsi="ＭＳ 明朝" w:cs="ＭＳ 明朝"/>
          <w:color w:val="000000"/>
          <w:kern w:val="0"/>
          <w:szCs w:val="21"/>
        </w:rPr>
        <w:t>27</w:t>
      </w:r>
      <w:r>
        <w:rPr>
          <w:rFonts w:ascii="ＭＳ 明朝" w:eastAsia="ＭＳ 明朝" w:hAnsi="ＭＳ 明朝" w:cs="ＭＳ 明朝" w:hint="eastAsia"/>
          <w:color w:val="000000"/>
          <w:kern w:val="0"/>
          <w:szCs w:val="21"/>
        </w:rPr>
        <w:t>年　月　日から施行する。</w:t>
      </w:r>
    </w:p>
    <w:p w:rsidR="00E213DE" w:rsidRDefault="00E213DE">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別表</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第２条関係</w:t>
      </w:r>
      <w:r>
        <w:rPr>
          <w:rFonts w:ascii="ＭＳ 明朝" w:eastAsia="ＭＳ 明朝" w:hAnsi="ＭＳ 明朝" w:cs="ＭＳ 明朝"/>
          <w:color w:val="000000"/>
          <w:kern w:val="0"/>
          <w:szCs w:val="21"/>
        </w:rPr>
        <w:t>)</w:t>
      </w:r>
    </w:p>
    <w:tbl>
      <w:tblPr>
        <w:tblW w:w="9214" w:type="dxa"/>
        <w:tblInd w:w="5" w:type="dxa"/>
        <w:tblLayout w:type="fixed"/>
        <w:tblCellMar>
          <w:left w:w="0" w:type="dxa"/>
          <w:right w:w="0" w:type="dxa"/>
        </w:tblCellMar>
        <w:tblLook w:val="0000" w:firstRow="0" w:lastRow="0" w:firstColumn="0" w:lastColumn="0" w:noHBand="0" w:noVBand="0"/>
      </w:tblPr>
      <w:tblGrid>
        <w:gridCol w:w="1646"/>
        <w:gridCol w:w="520"/>
        <w:gridCol w:w="693"/>
        <w:gridCol w:w="1677"/>
        <w:gridCol w:w="2268"/>
        <w:gridCol w:w="2410"/>
      </w:tblGrid>
      <w:tr w:rsidR="00E213DE" w:rsidTr="003673E8">
        <w:tblPrEx>
          <w:tblCellMar>
            <w:top w:w="0" w:type="dxa"/>
            <w:left w:w="0" w:type="dxa"/>
            <w:bottom w:w="0" w:type="dxa"/>
            <w:right w:w="0" w:type="dxa"/>
          </w:tblCellMar>
        </w:tblPrEx>
        <w:trPr>
          <w:trHeight w:val="140"/>
        </w:trPr>
        <w:tc>
          <w:tcPr>
            <w:tcW w:w="4536" w:type="dxa"/>
            <w:gridSpan w:val="4"/>
            <w:tcBorders>
              <w:top w:val="single" w:sz="4" w:space="0" w:color="000000"/>
              <w:left w:val="single" w:sz="4" w:space="0" w:color="000000"/>
              <w:bottom w:val="single" w:sz="4" w:space="0" w:color="000000"/>
              <w:right w:val="single" w:sz="4" w:space="0" w:color="000000"/>
            </w:tcBorders>
          </w:tcPr>
          <w:p w:rsidR="00E213DE" w:rsidRDefault="00E213DE">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区分</w:t>
            </w:r>
          </w:p>
        </w:tc>
        <w:tc>
          <w:tcPr>
            <w:tcW w:w="4678" w:type="dxa"/>
            <w:gridSpan w:val="2"/>
            <w:tcBorders>
              <w:top w:val="single" w:sz="4" w:space="0" w:color="000000"/>
              <w:left w:val="nil"/>
              <w:bottom w:val="single" w:sz="4" w:space="0" w:color="000000"/>
              <w:right w:val="single" w:sz="4" w:space="0" w:color="000000"/>
            </w:tcBorders>
          </w:tcPr>
          <w:p w:rsidR="00E213DE" w:rsidRDefault="00E213DE">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占用料</w:t>
            </w:r>
          </w:p>
        </w:tc>
      </w:tr>
      <w:tr w:rsidR="00E213DE" w:rsidTr="003673E8">
        <w:tblPrEx>
          <w:tblCellMar>
            <w:top w:w="0" w:type="dxa"/>
            <w:left w:w="0" w:type="dxa"/>
            <w:bottom w:w="0" w:type="dxa"/>
            <w:right w:w="0" w:type="dxa"/>
          </w:tblCellMar>
        </w:tblPrEx>
        <w:trPr>
          <w:trHeight w:val="140"/>
        </w:trPr>
        <w:tc>
          <w:tcPr>
            <w:tcW w:w="2166" w:type="dxa"/>
            <w:gridSpan w:val="2"/>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単位</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金額</w:t>
            </w:r>
          </w:p>
        </w:tc>
      </w:tr>
      <w:tr w:rsidR="00E213DE" w:rsidTr="003673E8">
        <w:tblPrEx>
          <w:tblCellMar>
            <w:top w:w="0" w:type="dxa"/>
            <w:left w:w="0" w:type="dxa"/>
            <w:bottom w:w="0" w:type="dxa"/>
            <w:right w:w="0" w:type="dxa"/>
          </w:tblCellMar>
        </w:tblPrEx>
        <w:trPr>
          <w:trHeight w:val="140"/>
        </w:trPr>
        <w:tc>
          <w:tcPr>
            <w:tcW w:w="2166" w:type="dxa"/>
            <w:gridSpan w:val="2"/>
            <w:vMerge w:val="restart"/>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法第</w:t>
            </w:r>
            <w:r>
              <w:rPr>
                <w:rFonts w:ascii="ＭＳ 明朝" w:eastAsia="ＭＳ 明朝" w:hAnsi="ＭＳ 明朝" w:cs="ＭＳ 明朝"/>
                <w:color w:val="000000"/>
                <w:kern w:val="0"/>
                <w:szCs w:val="21"/>
              </w:rPr>
              <w:t>32</w:t>
            </w:r>
            <w:r>
              <w:rPr>
                <w:rFonts w:ascii="ＭＳ 明朝" w:eastAsia="ＭＳ 明朝" w:hAnsi="ＭＳ 明朝" w:cs="ＭＳ 明朝" w:hint="eastAsia"/>
                <w:color w:val="000000"/>
                <w:kern w:val="0"/>
                <w:szCs w:val="21"/>
              </w:rPr>
              <w:t>条第１項第１号に掲げる工作物</w:t>
            </w: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第１種電柱</w:t>
            </w:r>
          </w:p>
        </w:tc>
        <w:tc>
          <w:tcPr>
            <w:tcW w:w="2268" w:type="dxa"/>
            <w:vMerge w:val="restart"/>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１本につき１年</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530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第２種電柱</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820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第３種電柱</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1,100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第１種電話柱</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480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第２種電話柱</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760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第３種電話柱</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1,000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その他の柱類</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48</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共架電線その他</w:t>
            </w:r>
          </w:p>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上空に設ける線類</w:t>
            </w:r>
          </w:p>
        </w:tc>
        <w:tc>
          <w:tcPr>
            <w:tcW w:w="2268" w:type="dxa"/>
            <w:vMerge w:val="restart"/>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長さ１メートルにつき１年</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地下に設ける電線その他線類</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路上に設ける変圧器</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１個につき１年</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470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地下に設ける変圧器</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占用面積１平方メートルにつき１年</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290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変圧塔その他これに類するもの及び公衆電話所</w:t>
            </w:r>
          </w:p>
        </w:tc>
        <w:tc>
          <w:tcPr>
            <w:tcW w:w="2268" w:type="dxa"/>
            <w:vMerge w:val="restart"/>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１個につき１年</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950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郵便差出箱及び信書差出箱</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400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広告塔</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表示面積１平方メートルにつき１年</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1,000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その他のもの</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占用面積１平方メートルにつき１年</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950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806"/>
        </w:trPr>
        <w:tc>
          <w:tcPr>
            <w:tcW w:w="2166" w:type="dxa"/>
            <w:gridSpan w:val="2"/>
            <w:vMerge w:val="restart"/>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法第</w:t>
            </w:r>
            <w:r>
              <w:rPr>
                <w:rFonts w:ascii="ＭＳ 明朝" w:eastAsia="ＭＳ 明朝" w:hAnsi="ＭＳ 明朝" w:cs="ＭＳ 明朝"/>
                <w:color w:val="000000"/>
                <w:kern w:val="0"/>
                <w:szCs w:val="21"/>
              </w:rPr>
              <w:t>32</w:t>
            </w:r>
            <w:r>
              <w:rPr>
                <w:rFonts w:ascii="ＭＳ 明朝" w:eastAsia="ＭＳ 明朝" w:hAnsi="ＭＳ 明朝" w:cs="ＭＳ 明朝" w:hint="eastAsia"/>
                <w:color w:val="000000"/>
                <w:kern w:val="0"/>
                <w:szCs w:val="21"/>
              </w:rPr>
              <w:t>条第１項第２号に掲げる物件</w:t>
            </w: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外径が</w:t>
            </w:r>
            <w:r>
              <w:rPr>
                <w:rFonts w:ascii="ＭＳ 明朝" w:eastAsia="ＭＳ 明朝" w:hAnsi="ＭＳ 明朝" w:cs="ＭＳ 明朝"/>
                <w:color w:val="000000"/>
                <w:kern w:val="0"/>
                <w:szCs w:val="21"/>
              </w:rPr>
              <w:t>0.07</w:t>
            </w:r>
            <w:r>
              <w:rPr>
                <w:rFonts w:ascii="ＭＳ 明朝" w:eastAsia="ＭＳ 明朝" w:hAnsi="ＭＳ 明朝" w:cs="ＭＳ 明朝" w:hint="eastAsia"/>
                <w:color w:val="000000"/>
                <w:kern w:val="0"/>
                <w:szCs w:val="21"/>
              </w:rPr>
              <w:t>メートル未満のもの</w:t>
            </w:r>
          </w:p>
        </w:tc>
        <w:tc>
          <w:tcPr>
            <w:tcW w:w="2268" w:type="dxa"/>
            <w:vMerge w:val="restart"/>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長さ１メートルにつき１年</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806"/>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外径が</w:t>
            </w:r>
            <w:r>
              <w:rPr>
                <w:rFonts w:ascii="ＭＳ 明朝" w:eastAsia="ＭＳ 明朝" w:hAnsi="ＭＳ 明朝" w:cs="ＭＳ 明朝"/>
                <w:color w:val="000000"/>
                <w:kern w:val="0"/>
                <w:szCs w:val="21"/>
              </w:rPr>
              <w:t>0.07</w:t>
            </w:r>
            <w:r>
              <w:rPr>
                <w:rFonts w:ascii="ＭＳ 明朝" w:eastAsia="ＭＳ 明朝" w:hAnsi="ＭＳ 明朝" w:cs="ＭＳ 明朝" w:hint="eastAsia"/>
                <w:color w:val="000000"/>
                <w:kern w:val="0"/>
                <w:szCs w:val="21"/>
              </w:rPr>
              <w:t>メートル以上</w:t>
            </w:r>
            <w:r>
              <w:rPr>
                <w:rFonts w:ascii="ＭＳ 明朝" w:eastAsia="ＭＳ 明朝" w:hAnsi="ＭＳ 明朝" w:cs="ＭＳ 明朝"/>
                <w:color w:val="000000"/>
                <w:kern w:val="0"/>
                <w:szCs w:val="21"/>
              </w:rPr>
              <w:t>0.1</w:t>
            </w:r>
            <w:r>
              <w:rPr>
                <w:rFonts w:ascii="ＭＳ 明朝" w:eastAsia="ＭＳ 明朝" w:hAnsi="ＭＳ 明朝" w:cs="ＭＳ 明朝" w:hint="eastAsia"/>
                <w:color w:val="000000"/>
                <w:kern w:val="0"/>
                <w:szCs w:val="21"/>
              </w:rPr>
              <w:t>メートル未満のもの</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29</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806"/>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外径が</w:t>
            </w:r>
            <w:r>
              <w:rPr>
                <w:rFonts w:ascii="ＭＳ 明朝" w:eastAsia="ＭＳ 明朝" w:hAnsi="ＭＳ 明朝" w:cs="ＭＳ 明朝"/>
                <w:color w:val="000000"/>
                <w:kern w:val="0"/>
                <w:szCs w:val="21"/>
              </w:rPr>
              <w:t>0.1</w:t>
            </w:r>
            <w:r>
              <w:rPr>
                <w:rFonts w:ascii="ＭＳ 明朝" w:eastAsia="ＭＳ 明朝" w:hAnsi="ＭＳ 明朝" w:cs="ＭＳ 明朝" w:hint="eastAsia"/>
                <w:color w:val="000000"/>
                <w:kern w:val="0"/>
                <w:szCs w:val="21"/>
              </w:rPr>
              <w:t>メートル以上</w:t>
            </w:r>
            <w:r>
              <w:rPr>
                <w:rFonts w:ascii="ＭＳ 明朝" w:eastAsia="ＭＳ 明朝" w:hAnsi="ＭＳ 明朝" w:cs="ＭＳ 明朝"/>
                <w:color w:val="000000"/>
                <w:kern w:val="0"/>
                <w:szCs w:val="21"/>
              </w:rPr>
              <w:t>0.15</w:t>
            </w:r>
            <w:r>
              <w:rPr>
                <w:rFonts w:ascii="ＭＳ 明朝" w:eastAsia="ＭＳ 明朝" w:hAnsi="ＭＳ 明朝" w:cs="ＭＳ 明朝" w:hint="eastAsia"/>
                <w:color w:val="000000"/>
                <w:kern w:val="0"/>
                <w:szCs w:val="21"/>
              </w:rPr>
              <w:t>メートル未満のもの</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43</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806"/>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外径が</w:t>
            </w:r>
            <w:r>
              <w:rPr>
                <w:rFonts w:ascii="ＭＳ 明朝" w:eastAsia="ＭＳ 明朝" w:hAnsi="ＭＳ 明朝" w:cs="ＭＳ 明朝"/>
                <w:color w:val="000000"/>
                <w:kern w:val="0"/>
                <w:szCs w:val="21"/>
              </w:rPr>
              <w:t>0.15</w:t>
            </w:r>
            <w:r>
              <w:rPr>
                <w:rFonts w:ascii="ＭＳ 明朝" w:eastAsia="ＭＳ 明朝" w:hAnsi="ＭＳ 明朝" w:cs="ＭＳ 明朝" w:hint="eastAsia"/>
                <w:color w:val="000000"/>
                <w:kern w:val="0"/>
                <w:szCs w:val="21"/>
              </w:rPr>
              <w:t>メートル以上</w:t>
            </w:r>
            <w:r>
              <w:rPr>
                <w:rFonts w:ascii="ＭＳ 明朝" w:eastAsia="ＭＳ 明朝" w:hAnsi="ＭＳ 明朝" w:cs="ＭＳ 明朝"/>
                <w:color w:val="000000"/>
                <w:kern w:val="0"/>
                <w:szCs w:val="21"/>
              </w:rPr>
              <w:t>0.2</w:t>
            </w:r>
            <w:r>
              <w:rPr>
                <w:rFonts w:ascii="ＭＳ 明朝" w:eastAsia="ＭＳ 明朝" w:hAnsi="ＭＳ 明朝" w:cs="ＭＳ 明朝" w:hint="eastAsia"/>
                <w:color w:val="000000"/>
                <w:kern w:val="0"/>
                <w:szCs w:val="21"/>
              </w:rPr>
              <w:t>メートル未満のもの</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57</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806"/>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外径が</w:t>
            </w:r>
            <w:r>
              <w:rPr>
                <w:rFonts w:ascii="ＭＳ 明朝" w:eastAsia="ＭＳ 明朝" w:hAnsi="ＭＳ 明朝" w:cs="ＭＳ 明朝"/>
                <w:color w:val="000000"/>
                <w:kern w:val="0"/>
                <w:szCs w:val="21"/>
              </w:rPr>
              <w:t>0.2</w:t>
            </w:r>
            <w:r>
              <w:rPr>
                <w:rFonts w:ascii="ＭＳ 明朝" w:eastAsia="ＭＳ 明朝" w:hAnsi="ＭＳ 明朝" w:cs="ＭＳ 明朝" w:hint="eastAsia"/>
                <w:color w:val="000000"/>
                <w:kern w:val="0"/>
                <w:szCs w:val="21"/>
              </w:rPr>
              <w:t>メートル以上</w:t>
            </w:r>
            <w:r>
              <w:rPr>
                <w:rFonts w:ascii="ＭＳ 明朝" w:eastAsia="ＭＳ 明朝" w:hAnsi="ＭＳ 明朝" w:cs="ＭＳ 明朝"/>
                <w:color w:val="000000"/>
                <w:kern w:val="0"/>
                <w:szCs w:val="21"/>
              </w:rPr>
              <w:t>0.3</w:t>
            </w:r>
            <w:r>
              <w:rPr>
                <w:rFonts w:ascii="ＭＳ 明朝" w:eastAsia="ＭＳ 明朝" w:hAnsi="ＭＳ 明朝" w:cs="ＭＳ 明朝" w:hint="eastAsia"/>
                <w:color w:val="000000"/>
                <w:kern w:val="0"/>
                <w:szCs w:val="21"/>
              </w:rPr>
              <w:t>メートル未満のもの</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86</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806"/>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外径が</w:t>
            </w:r>
            <w:r>
              <w:rPr>
                <w:rFonts w:ascii="ＭＳ 明朝" w:eastAsia="ＭＳ 明朝" w:hAnsi="ＭＳ 明朝" w:cs="ＭＳ 明朝"/>
                <w:color w:val="000000"/>
                <w:kern w:val="0"/>
                <w:szCs w:val="21"/>
              </w:rPr>
              <w:t>0.3</w:t>
            </w:r>
            <w:r>
              <w:rPr>
                <w:rFonts w:ascii="ＭＳ 明朝" w:eastAsia="ＭＳ 明朝" w:hAnsi="ＭＳ 明朝" w:cs="ＭＳ 明朝" w:hint="eastAsia"/>
                <w:color w:val="000000"/>
                <w:kern w:val="0"/>
                <w:szCs w:val="21"/>
              </w:rPr>
              <w:t>メートル以上</w:t>
            </w:r>
            <w:r>
              <w:rPr>
                <w:rFonts w:ascii="ＭＳ 明朝" w:eastAsia="ＭＳ 明朝" w:hAnsi="ＭＳ 明朝" w:cs="ＭＳ 明朝"/>
                <w:color w:val="000000"/>
                <w:kern w:val="0"/>
                <w:szCs w:val="21"/>
              </w:rPr>
              <w:t>0.4</w:t>
            </w:r>
            <w:r>
              <w:rPr>
                <w:rFonts w:ascii="ＭＳ 明朝" w:eastAsia="ＭＳ 明朝" w:hAnsi="ＭＳ 明朝" w:cs="ＭＳ 明朝" w:hint="eastAsia"/>
                <w:color w:val="000000"/>
                <w:kern w:val="0"/>
                <w:szCs w:val="21"/>
              </w:rPr>
              <w:t>メートル未満のもの</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110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558"/>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外径が</w:t>
            </w:r>
            <w:r>
              <w:rPr>
                <w:rFonts w:ascii="ＭＳ 明朝" w:eastAsia="ＭＳ 明朝" w:hAnsi="ＭＳ 明朝" w:cs="ＭＳ 明朝"/>
                <w:color w:val="000000"/>
                <w:kern w:val="0"/>
                <w:szCs w:val="21"/>
              </w:rPr>
              <w:t>0.4</w:t>
            </w:r>
            <w:r>
              <w:rPr>
                <w:rFonts w:ascii="ＭＳ 明朝" w:eastAsia="ＭＳ 明朝" w:hAnsi="ＭＳ 明朝" w:cs="ＭＳ 明朝" w:hint="eastAsia"/>
                <w:color w:val="000000"/>
                <w:kern w:val="0"/>
                <w:szCs w:val="21"/>
              </w:rPr>
              <w:t>メートル以上</w:t>
            </w:r>
            <w:r>
              <w:rPr>
                <w:rFonts w:ascii="ＭＳ 明朝" w:eastAsia="ＭＳ 明朝" w:hAnsi="ＭＳ 明朝" w:cs="ＭＳ 明朝"/>
                <w:color w:val="000000"/>
                <w:kern w:val="0"/>
                <w:szCs w:val="21"/>
              </w:rPr>
              <w:t>0.7</w:t>
            </w:r>
            <w:r>
              <w:rPr>
                <w:rFonts w:ascii="ＭＳ 明朝" w:eastAsia="ＭＳ 明朝" w:hAnsi="ＭＳ 明朝" w:cs="ＭＳ 明朝" w:hint="eastAsia"/>
                <w:color w:val="000000"/>
                <w:kern w:val="0"/>
                <w:szCs w:val="21"/>
              </w:rPr>
              <w:t>メートル未満のもの</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200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806"/>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外径が</w:t>
            </w:r>
            <w:r>
              <w:rPr>
                <w:rFonts w:ascii="ＭＳ 明朝" w:eastAsia="ＭＳ 明朝" w:hAnsi="ＭＳ 明朝" w:cs="ＭＳ 明朝"/>
                <w:color w:val="000000"/>
                <w:kern w:val="0"/>
                <w:szCs w:val="21"/>
              </w:rPr>
              <w:t>0.7</w:t>
            </w:r>
            <w:r>
              <w:rPr>
                <w:rFonts w:ascii="ＭＳ 明朝" w:eastAsia="ＭＳ 明朝" w:hAnsi="ＭＳ 明朝" w:cs="ＭＳ 明朝" w:hint="eastAsia"/>
                <w:color w:val="000000"/>
                <w:kern w:val="0"/>
                <w:szCs w:val="21"/>
              </w:rPr>
              <w:t>メートル以上１メートル未満のもの</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290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806"/>
        </w:trPr>
        <w:tc>
          <w:tcPr>
            <w:tcW w:w="2166" w:type="dxa"/>
            <w:gridSpan w:val="2"/>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370" w:type="dxa"/>
            <w:gridSpan w:val="2"/>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外径が１メートル以上のもの</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570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4536" w:type="dxa"/>
            <w:gridSpan w:val="4"/>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法第</w:t>
            </w:r>
            <w:r>
              <w:rPr>
                <w:rFonts w:ascii="ＭＳ 明朝" w:eastAsia="ＭＳ 明朝" w:hAnsi="ＭＳ 明朝" w:cs="ＭＳ 明朝"/>
                <w:color w:val="000000"/>
                <w:kern w:val="0"/>
                <w:szCs w:val="21"/>
              </w:rPr>
              <w:t>32</w:t>
            </w:r>
            <w:r>
              <w:rPr>
                <w:rFonts w:ascii="ＭＳ 明朝" w:eastAsia="ＭＳ 明朝" w:hAnsi="ＭＳ 明朝" w:cs="ＭＳ 明朝" w:hint="eastAsia"/>
                <w:color w:val="000000"/>
                <w:kern w:val="0"/>
                <w:szCs w:val="21"/>
              </w:rPr>
              <w:t>条第１項第３号及び第４号に掲げる施設</w:t>
            </w:r>
          </w:p>
        </w:tc>
        <w:tc>
          <w:tcPr>
            <w:tcW w:w="2268" w:type="dxa"/>
            <w:vMerge w:val="restart"/>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占用面積１平方メートルにつき１年</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950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1646" w:type="dxa"/>
            <w:vMerge w:val="restart"/>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法第</w:t>
            </w:r>
            <w:r>
              <w:rPr>
                <w:rFonts w:ascii="ＭＳ 明朝" w:eastAsia="ＭＳ 明朝" w:hAnsi="ＭＳ 明朝" w:cs="ＭＳ 明朝"/>
                <w:color w:val="000000"/>
                <w:kern w:val="0"/>
                <w:szCs w:val="21"/>
              </w:rPr>
              <w:t>32</w:t>
            </w:r>
            <w:r>
              <w:rPr>
                <w:rFonts w:ascii="ＭＳ 明朝" w:eastAsia="ＭＳ 明朝" w:hAnsi="ＭＳ 明朝" w:cs="ＭＳ 明朝" w:hint="eastAsia"/>
                <w:color w:val="000000"/>
                <w:kern w:val="0"/>
                <w:szCs w:val="21"/>
              </w:rPr>
              <w:t>条第１項第５号に掲げる施設</w:t>
            </w:r>
          </w:p>
        </w:tc>
        <w:tc>
          <w:tcPr>
            <w:tcW w:w="1213" w:type="dxa"/>
            <w:gridSpan w:val="2"/>
            <w:vMerge w:val="restart"/>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地下街及び地下室</w:t>
            </w:r>
          </w:p>
        </w:tc>
        <w:tc>
          <w:tcPr>
            <w:tcW w:w="1677"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階数が１のもの</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に</w:t>
            </w:r>
            <w:r>
              <w:rPr>
                <w:rFonts w:ascii="ＭＳ 明朝" w:eastAsia="ＭＳ 明朝" w:hAnsi="ＭＳ 明朝" w:cs="ＭＳ 明朝"/>
                <w:color w:val="000000"/>
                <w:kern w:val="0"/>
                <w:szCs w:val="21"/>
              </w:rPr>
              <w:t>0.004</w:t>
            </w:r>
            <w:r>
              <w:rPr>
                <w:rFonts w:ascii="ＭＳ 明朝" w:eastAsia="ＭＳ 明朝" w:hAnsi="ＭＳ 明朝" w:cs="ＭＳ 明朝" w:hint="eastAsia"/>
                <w:color w:val="000000"/>
                <w:kern w:val="0"/>
                <w:szCs w:val="21"/>
              </w:rPr>
              <w:t>を乗じて得た額</w:t>
            </w:r>
          </w:p>
        </w:tc>
      </w:tr>
      <w:tr w:rsidR="00E213DE" w:rsidTr="003673E8">
        <w:tblPrEx>
          <w:tblCellMar>
            <w:top w:w="0" w:type="dxa"/>
            <w:left w:w="0" w:type="dxa"/>
            <w:bottom w:w="0" w:type="dxa"/>
            <w:right w:w="0" w:type="dxa"/>
          </w:tblCellMar>
        </w:tblPrEx>
        <w:trPr>
          <w:trHeight w:val="140"/>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213" w:type="dxa"/>
            <w:gridSpan w:val="2"/>
            <w:vMerge/>
            <w:tcBorders>
              <w:top w:val="nil"/>
              <w:left w:val="nil"/>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677"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階数が２のもの</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に</w:t>
            </w:r>
            <w:r>
              <w:rPr>
                <w:rFonts w:ascii="ＭＳ 明朝" w:eastAsia="ＭＳ 明朝" w:hAnsi="ＭＳ 明朝" w:cs="ＭＳ 明朝"/>
                <w:color w:val="000000"/>
                <w:kern w:val="0"/>
                <w:szCs w:val="21"/>
              </w:rPr>
              <w:t>0.006</w:t>
            </w:r>
            <w:r>
              <w:rPr>
                <w:rFonts w:ascii="ＭＳ 明朝" w:eastAsia="ＭＳ 明朝" w:hAnsi="ＭＳ 明朝" w:cs="ＭＳ 明朝" w:hint="eastAsia"/>
                <w:color w:val="000000"/>
                <w:kern w:val="0"/>
                <w:szCs w:val="21"/>
              </w:rPr>
              <w:t>を乗じて得た額</w:t>
            </w:r>
          </w:p>
        </w:tc>
      </w:tr>
      <w:tr w:rsidR="00E213DE" w:rsidTr="003673E8">
        <w:tblPrEx>
          <w:tblCellMar>
            <w:top w:w="0" w:type="dxa"/>
            <w:left w:w="0" w:type="dxa"/>
            <w:bottom w:w="0" w:type="dxa"/>
            <w:right w:w="0" w:type="dxa"/>
          </w:tblCellMar>
        </w:tblPrEx>
        <w:trPr>
          <w:trHeight w:val="140"/>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213" w:type="dxa"/>
            <w:gridSpan w:val="2"/>
            <w:vMerge/>
            <w:tcBorders>
              <w:top w:val="nil"/>
              <w:left w:val="nil"/>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677"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階数が３以上のもの</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に</w:t>
            </w:r>
            <w:r>
              <w:rPr>
                <w:rFonts w:ascii="ＭＳ 明朝" w:eastAsia="ＭＳ 明朝" w:hAnsi="ＭＳ 明朝" w:cs="ＭＳ 明朝"/>
                <w:color w:val="000000"/>
                <w:kern w:val="0"/>
                <w:szCs w:val="21"/>
              </w:rPr>
              <w:t>0.008</w:t>
            </w:r>
            <w:r>
              <w:rPr>
                <w:rFonts w:ascii="ＭＳ 明朝" w:eastAsia="ＭＳ 明朝" w:hAnsi="ＭＳ 明朝" w:cs="ＭＳ 明朝" w:hint="eastAsia"/>
                <w:color w:val="000000"/>
                <w:kern w:val="0"/>
                <w:szCs w:val="21"/>
              </w:rPr>
              <w:t>を乗じて得た額</w:t>
            </w:r>
          </w:p>
        </w:tc>
      </w:tr>
      <w:tr w:rsidR="00E213DE" w:rsidTr="003673E8">
        <w:tblPrEx>
          <w:tblCellMar>
            <w:top w:w="0" w:type="dxa"/>
            <w:left w:w="0" w:type="dxa"/>
            <w:bottom w:w="0" w:type="dxa"/>
            <w:right w:w="0" w:type="dxa"/>
          </w:tblCellMar>
        </w:tblPrEx>
        <w:trPr>
          <w:trHeight w:val="140"/>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890" w:type="dxa"/>
            <w:gridSpan w:val="3"/>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上空に設ける通路</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510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890" w:type="dxa"/>
            <w:gridSpan w:val="3"/>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地下に設ける通路</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310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890" w:type="dxa"/>
            <w:gridSpan w:val="3"/>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その他のもの</w:t>
            </w:r>
          </w:p>
        </w:tc>
        <w:tc>
          <w:tcPr>
            <w:tcW w:w="2268" w:type="dxa"/>
            <w:vMerge/>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950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1646" w:type="dxa"/>
            <w:vMerge w:val="restart"/>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法第</w:t>
            </w:r>
            <w:r>
              <w:rPr>
                <w:rFonts w:ascii="ＭＳ 明朝" w:eastAsia="ＭＳ 明朝" w:hAnsi="ＭＳ 明朝" w:cs="ＭＳ 明朝"/>
                <w:color w:val="000000"/>
                <w:kern w:val="0"/>
                <w:szCs w:val="21"/>
              </w:rPr>
              <w:t>32</w:t>
            </w:r>
            <w:r>
              <w:rPr>
                <w:rFonts w:ascii="ＭＳ 明朝" w:eastAsia="ＭＳ 明朝" w:hAnsi="ＭＳ 明朝" w:cs="ＭＳ 明朝" w:hint="eastAsia"/>
                <w:color w:val="000000"/>
                <w:kern w:val="0"/>
                <w:szCs w:val="21"/>
              </w:rPr>
              <w:t>条第１項第６号に掲げる施設</w:t>
            </w:r>
          </w:p>
        </w:tc>
        <w:tc>
          <w:tcPr>
            <w:tcW w:w="2890" w:type="dxa"/>
            <w:gridSpan w:val="3"/>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祭礼、縁日その他の催しに際し一時的に設けるもの</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占用面積１平方メートルにつき１日</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890" w:type="dxa"/>
            <w:gridSpan w:val="3"/>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その他のもの</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占用面積１平方メートルにつき１月</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1646" w:type="dxa"/>
            <w:vMerge w:val="restart"/>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道路法施行令</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昭和</w:t>
            </w:r>
            <w:r>
              <w:rPr>
                <w:rFonts w:ascii="ＭＳ 明朝" w:eastAsia="ＭＳ 明朝" w:hAnsi="ＭＳ 明朝" w:cs="ＭＳ 明朝"/>
                <w:color w:val="000000"/>
                <w:kern w:val="0"/>
                <w:szCs w:val="21"/>
              </w:rPr>
              <w:t>27</w:t>
            </w:r>
            <w:r>
              <w:rPr>
                <w:rFonts w:ascii="ＭＳ 明朝" w:eastAsia="ＭＳ 明朝" w:hAnsi="ＭＳ 明朝" w:cs="ＭＳ 明朝" w:hint="eastAsia"/>
                <w:color w:val="000000"/>
                <w:kern w:val="0"/>
                <w:szCs w:val="21"/>
              </w:rPr>
              <w:t>年政令第</w:t>
            </w:r>
            <w:r>
              <w:rPr>
                <w:rFonts w:ascii="ＭＳ 明朝" w:eastAsia="ＭＳ 明朝" w:hAnsi="ＭＳ 明朝" w:cs="ＭＳ 明朝"/>
                <w:color w:val="000000"/>
                <w:kern w:val="0"/>
                <w:szCs w:val="21"/>
              </w:rPr>
              <w:t>479</w:t>
            </w:r>
            <w:r>
              <w:rPr>
                <w:rFonts w:ascii="ＭＳ 明朝" w:eastAsia="ＭＳ 明朝" w:hAnsi="ＭＳ 明朝" w:cs="ＭＳ 明朝" w:hint="eastAsia"/>
                <w:color w:val="000000"/>
                <w:kern w:val="0"/>
                <w:szCs w:val="21"/>
              </w:rPr>
              <w:t>号。以下「政令」という。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第７条第１号に掲げる物件</w:t>
            </w:r>
          </w:p>
        </w:tc>
        <w:tc>
          <w:tcPr>
            <w:tcW w:w="1213" w:type="dxa"/>
            <w:gridSpan w:val="2"/>
            <w:vMerge w:val="restart"/>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看板</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アーチであるものを除く。</w:t>
            </w:r>
            <w:r>
              <w:rPr>
                <w:rFonts w:ascii="ＭＳ 明朝" w:eastAsia="ＭＳ 明朝" w:hAnsi="ＭＳ 明朝" w:cs="ＭＳ 明朝"/>
                <w:color w:val="000000"/>
                <w:kern w:val="0"/>
                <w:szCs w:val="21"/>
              </w:rPr>
              <w:t>)</w:t>
            </w:r>
          </w:p>
        </w:tc>
        <w:tc>
          <w:tcPr>
            <w:tcW w:w="1677"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一時的に設けるもの</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表示面積１平方メートルにつき１月</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213" w:type="dxa"/>
            <w:gridSpan w:val="2"/>
            <w:vMerge/>
            <w:tcBorders>
              <w:top w:val="nil"/>
              <w:left w:val="nil"/>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677"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その他のもの</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表示面積１平方メートルにつき１年</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1,000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729"/>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2890" w:type="dxa"/>
            <w:gridSpan w:val="3"/>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標識</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１本につき１年</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760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213" w:type="dxa"/>
            <w:gridSpan w:val="2"/>
            <w:vMerge w:val="restart"/>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旗ざお</w:t>
            </w:r>
          </w:p>
        </w:tc>
        <w:tc>
          <w:tcPr>
            <w:tcW w:w="1677"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祭礼、縁日その他の催しに際し一時的に設けるもの</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１本につき１日</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213" w:type="dxa"/>
            <w:gridSpan w:val="2"/>
            <w:vMerge/>
            <w:tcBorders>
              <w:top w:val="nil"/>
              <w:left w:val="nil"/>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677"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その他のもの</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１本につき１月</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213" w:type="dxa"/>
            <w:gridSpan w:val="2"/>
            <w:vMerge w:val="restart"/>
            <w:tcBorders>
              <w:top w:val="nil"/>
              <w:left w:val="nil"/>
              <w:bottom w:val="single" w:sz="4" w:space="0" w:color="000000"/>
              <w:right w:val="single" w:sz="4" w:space="0" w:color="000000"/>
            </w:tcBorders>
          </w:tcPr>
          <w:p w:rsidR="00E213DE" w:rsidRDefault="00E213DE" w:rsidP="00A3034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政令第７条第</w:t>
            </w:r>
            <w:r w:rsidR="00A3034E">
              <w:rPr>
                <w:rFonts w:ascii="ＭＳ 明朝" w:eastAsia="ＭＳ 明朝" w:hAnsi="ＭＳ 明朝" w:cs="ＭＳ 明朝" w:hint="eastAsia"/>
                <w:color w:val="000000"/>
                <w:kern w:val="0"/>
                <w:szCs w:val="21"/>
              </w:rPr>
              <w:t>４</w:t>
            </w:r>
            <w:r>
              <w:rPr>
                <w:rFonts w:ascii="ＭＳ 明朝" w:eastAsia="ＭＳ 明朝" w:hAnsi="ＭＳ 明朝" w:cs="ＭＳ 明朝" w:hint="eastAsia"/>
                <w:color w:val="000000"/>
                <w:kern w:val="0"/>
                <w:szCs w:val="21"/>
              </w:rPr>
              <w:t>号に掲げる工事用施設であるものを除く。</w:t>
            </w:r>
            <w:r>
              <w:rPr>
                <w:rFonts w:ascii="ＭＳ 明朝" w:eastAsia="ＭＳ 明朝" w:hAnsi="ＭＳ 明朝" w:cs="ＭＳ 明朝"/>
                <w:color w:val="000000"/>
                <w:kern w:val="0"/>
                <w:szCs w:val="21"/>
              </w:rPr>
              <w:t>)</w:t>
            </w:r>
          </w:p>
        </w:tc>
        <w:tc>
          <w:tcPr>
            <w:tcW w:w="1677"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祭礼、縁日その他の催しに際し一時的に設けるもの</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その面積１平方メートルにつき１日</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213" w:type="dxa"/>
            <w:gridSpan w:val="2"/>
            <w:vMerge/>
            <w:tcBorders>
              <w:top w:val="nil"/>
              <w:left w:val="nil"/>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677"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その他のもの</w:t>
            </w:r>
          </w:p>
        </w:tc>
        <w:tc>
          <w:tcPr>
            <w:tcW w:w="2268"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その面積１平方メートルにつき１月</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213" w:type="dxa"/>
            <w:gridSpan w:val="2"/>
            <w:vMerge w:val="restart"/>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アーチ</w:t>
            </w:r>
          </w:p>
        </w:tc>
        <w:tc>
          <w:tcPr>
            <w:tcW w:w="1677"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車道を横断するもの</w:t>
            </w:r>
          </w:p>
        </w:tc>
        <w:tc>
          <w:tcPr>
            <w:tcW w:w="2268" w:type="dxa"/>
            <w:vMerge w:val="restart"/>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１基につき１月</w:t>
            </w:r>
          </w:p>
        </w:tc>
        <w:tc>
          <w:tcPr>
            <w:tcW w:w="2410" w:type="dxa"/>
            <w:tcBorders>
              <w:top w:val="nil"/>
              <w:left w:val="nil"/>
              <w:bottom w:val="single" w:sz="4" w:space="0" w:color="000000"/>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1,000</w:t>
            </w:r>
            <w:r>
              <w:rPr>
                <w:rFonts w:ascii="ＭＳ 明朝" w:eastAsia="ＭＳ 明朝" w:hAnsi="ＭＳ 明朝" w:cs="ＭＳ 明朝" w:hint="eastAsia"/>
                <w:color w:val="000000"/>
                <w:kern w:val="0"/>
                <w:szCs w:val="21"/>
              </w:rPr>
              <w:t>円</w:t>
            </w:r>
          </w:p>
        </w:tc>
      </w:tr>
      <w:tr w:rsidR="00E213DE" w:rsidTr="003673E8">
        <w:tblPrEx>
          <w:tblCellMar>
            <w:top w:w="0" w:type="dxa"/>
            <w:left w:w="0" w:type="dxa"/>
            <w:bottom w:w="0" w:type="dxa"/>
            <w:right w:w="0" w:type="dxa"/>
          </w:tblCellMar>
        </w:tblPrEx>
        <w:trPr>
          <w:trHeight w:val="140"/>
        </w:trPr>
        <w:tc>
          <w:tcPr>
            <w:tcW w:w="1646" w:type="dxa"/>
            <w:vMerge/>
            <w:tcBorders>
              <w:top w:val="nil"/>
              <w:left w:val="single" w:sz="4" w:space="0" w:color="000000"/>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213" w:type="dxa"/>
            <w:gridSpan w:val="2"/>
            <w:vMerge/>
            <w:tcBorders>
              <w:top w:val="nil"/>
              <w:left w:val="nil"/>
              <w:bottom w:val="single" w:sz="4" w:space="0" w:color="000000"/>
              <w:right w:val="single" w:sz="4" w:space="0" w:color="000000"/>
            </w:tcBorders>
          </w:tcPr>
          <w:p w:rsidR="00E213DE" w:rsidRDefault="00E213DE">
            <w:pPr>
              <w:autoSpaceDE w:val="0"/>
              <w:autoSpaceDN w:val="0"/>
              <w:adjustRightInd w:val="0"/>
              <w:jc w:val="left"/>
              <w:rPr>
                <w:rFonts w:ascii="Arial" w:hAnsi="Arial" w:cs="Arial"/>
                <w:kern w:val="0"/>
                <w:sz w:val="24"/>
                <w:szCs w:val="24"/>
              </w:rPr>
            </w:pPr>
          </w:p>
        </w:tc>
        <w:tc>
          <w:tcPr>
            <w:tcW w:w="1677" w:type="dxa"/>
            <w:tcBorders>
              <w:top w:val="nil"/>
              <w:left w:val="nil"/>
              <w:bottom w:val="single" w:sz="4" w:space="0" w:color="auto"/>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その他のもの</w:t>
            </w:r>
          </w:p>
        </w:tc>
        <w:tc>
          <w:tcPr>
            <w:tcW w:w="2268" w:type="dxa"/>
            <w:vMerge/>
            <w:tcBorders>
              <w:top w:val="nil"/>
              <w:left w:val="nil"/>
              <w:bottom w:val="single" w:sz="4" w:space="0" w:color="auto"/>
              <w:right w:val="single" w:sz="4" w:space="0" w:color="000000"/>
            </w:tcBorders>
          </w:tcPr>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auto"/>
              <w:right w:val="single" w:sz="4" w:space="0" w:color="000000"/>
            </w:tcBorders>
          </w:tcPr>
          <w:p w:rsidR="00E213DE" w:rsidRDefault="00E213D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510</w:t>
            </w:r>
            <w:r>
              <w:rPr>
                <w:rFonts w:ascii="ＭＳ 明朝" w:eastAsia="ＭＳ 明朝" w:hAnsi="ＭＳ 明朝" w:cs="ＭＳ 明朝" w:hint="eastAsia"/>
                <w:color w:val="000000"/>
                <w:kern w:val="0"/>
                <w:szCs w:val="21"/>
              </w:rPr>
              <w:t>円</w:t>
            </w:r>
          </w:p>
        </w:tc>
      </w:tr>
      <w:tr w:rsidR="00A3034E" w:rsidTr="003673E8">
        <w:tblPrEx>
          <w:tblCellMar>
            <w:top w:w="0" w:type="dxa"/>
            <w:left w:w="0" w:type="dxa"/>
            <w:bottom w:w="0" w:type="dxa"/>
            <w:right w:w="0" w:type="dxa"/>
          </w:tblCellMar>
        </w:tblPrEx>
        <w:trPr>
          <w:trHeight w:val="732"/>
        </w:trPr>
        <w:tc>
          <w:tcPr>
            <w:tcW w:w="4536" w:type="dxa"/>
            <w:gridSpan w:val="4"/>
            <w:tcBorders>
              <w:top w:val="nil"/>
              <w:left w:val="single" w:sz="4" w:space="0" w:color="000000"/>
              <w:bottom w:val="single" w:sz="4" w:space="0" w:color="auto"/>
              <w:right w:val="single" w:sz="4" w:space="0" w:color="000000"/>
            </w:tcBorders>
          </w:tcPr>
          <w:p w:rsidR="00A3034E" w:rsidRDefault="00A3034E" w:rsidP="00A3034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政令第７条第２号に掲げる工作物</w:t>
            </w:r>
          </w:p>
        </w:tc>
        <w:tc>
          <w:tcPr>
            <w:tcW w:w="2268" w:type="dxa"/>
            <w:vMerge w:val="restart"/>
            <w:tcBorders>
              <w:top w:val="nil"/>
              <w:left w:val="nil"/>
              <w:right w:val="single" w:sz="4" w:space="0" w:color="000000"/>
            </w:tcBorders>
          </w:tcPr>
          <w:p w:rsidR="00A3034E" w:rsidRDefault="00A3034E" w:rsidP="00A3034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占用面積１平方メートルにつき１年</w:t>
            </w:r>
          </w:p>
        </w:tc>
        <w:tc>
          <w:tcPr>
            <w:tcW w:w="2410" w:type="dxa"/>
            <w:tcBorders>
              <w:top w:val="nil"/>
              <w:left w:val="nil"/>
              <w:bottom w:val="single" w:sz="4" w:space="0" w:color="auto"/>
              <w:right w:val="single" w:sz="4" w:space="0" w:color="000000"/>
            </w:tcBorders>
          </w:tcPr>
          <w:p w:rsidR="00A3034E" w:rsidRDefault="00A3034E" w:rsidP="00A3034E">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950</w:t>
            </w:r>
            <w:r>
              <w:rPr>
                <w:rFonts w:ascii="ＭＳ 明朝" w:eastAsia="ＭＳ 明朝" w:hAnsi="ＭＳ 明朝" w:cs="ＭＳ 明朝" w:hint="eastAsia"/>
                <w:color w:val="000000"/>
                <w:kern w:val="0"/>
                <w:szCs w:val="21"/>
              </w:rPr>
              <w:t>円</w:t>
            </w:r>
          </w:p>
        </w:tc>
      </w:tr>
      <w:tr w:rsidR="00A3034E" w:rsidTr="003673E8">
        <w:tblPrEx>
          <w:tblCellMar>
            <w:top w:w="0" w:type="dxa"/>
            <w:left w:w="0" w:type="dxa"/>
            <w:bottom w:w="0" w:type="dxa"/>
            <w:right w:w="0" w:type="dxa"/>
          </w:tblCellMar>
        </w:tblPrEx>
        <w:trPr>
          <w:trHeight w:val="687"/>
        </w:trPr>
        <w:tc>
          <w:tcPr>
            <w:tcW w:w="4536" w:type="dxa"/>
            <w:gridSpan w:val="4"/>
            <w:tcBorders>
              <w:top w:val="single" w:sz="4" w:space="0" w:color="auto"/>
              <w:left w:val="single" w:sz="4" w:space="0" w:color="000000"/>
              <w:bottom w:val="single" w:sz="4" w:space="0" w:color="000000"/>
              <w:right w:val="single" w:sz="4" w:space="0" w:color="000000"/>
            </w:tcBorders>
          </w:tcPr>
          <w:p w:rsidR="00A3034E" w:rsidRDefault="00A3034E" w:rsidP="00A3034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政令第７条第３号に掲げる施設</w:t>
            </w:r>
          </w:p>
        </w:tc>
        <w:tc>
          <w:tcPr>
            <w:tcW w:w="2268" w:type="dxa"/>
            <w:vMerge/>
            <w:tcBorders>
              <w:left w:val="nil"/>
              <w:bottom w:val="single" w:sz="4" w:space="0" w:color="auto"/>
              <w:right w:val="single" w:sz="4" w:space="0" w:color="000000"/>
            </w:tcBorders>
          </w:tcPr>
          <w:p w:rsidR="00A3034E" w:rsidRDefault="00A3034E" w:rsidP="00840266">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single" w:sz="4" w:space="0" w:color="auto"/>
              <w:left w:val="nil"/>
              <w:bottom w:val="single" w:sz="4" w:space="0" w:color="000000"/>
              <w:right w:val="single" w:sz="4" w:space="0" w:color="000000"/>
            </w:tcBorders>
          </w:tcPr>
          <w:p w:rsidR="00A3034E" w:rsidRDefault="00A3034E" w:rsidP="00A3034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に</w:t>
            </w:r>
            <w:r>
              <w:rPr>
                <w:rFonts w:ascii="ＭＳ 明朝" w:eastAsia="ＭＳ 明朝" w:hAnsi="ＭＳ 明朝" w:cs="ＭＳ 明朝"/>
                <w:color w:val="000000"/>
                <w:kern w:val="0"/>
                <w:szCs w:val="21"/>
              </w:rPr>
              <w:t>0.025</w:t>
            </w:r>
            <w:r>
              <w:rPr>
                <w:rFonts w:ascii="ＭＳ 明朝" w:eastAsia="ＭＳ 明朝" w:hAnsi="ＭＳ 明朝" w:cs="ＭＳ 明朝" w:hint="eastAsia"/>
                <w:color w:val="000000"/>
                <w:kern w:val="0"/>
                <w:szCs w:val="21"/>
              </w:rPr>
              <w:t>を乗じて得た額</w:t>
            </w:r>
          </w:p>
        </w:tc>
      </w:tr>
      <w:tr w:rsidR="00E80F59" w:rsidTr="003673E8">
        <w:tblPrEx>
          <w:tblCellMar>
            <w:top w:w="0" w:type="dxa"/>
            <w:left w:w="0" w:type="dxa"/>
            <w:bottom w:w="0" w:type="dxa"/>
            <w:right w:w="0" w:type="dxa"/>
          </w:tblCellMar>
        </w:tblPrEx>
        <w:trPr>
          <w:trHeight w:val="894"/>
        </w:trPr>
        <w:tc>
          <w:tcPr>
            <w:tcW w:w="4536" w:type="dxa"/>
            <w:gridSpan w:val="4"/>
            <w:tcBorders>
              <w:top w:val="nil"/>
              <w:left w:val="single" w:sz="4" w:space="0" w:color="000000"/>
              <w:bottom w:val="single" w:sz="4" w:space="0" w:color="auto"/>
              <w:right w:val="single" w:sz="4" w:space="0" w:color="000000"/>
            </w:tcBorders>
          </w:tcPr>
          <w:p w:rsidR="00E80F59" w:rsidRDefault="00E80F59" w:rsidP="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政令第７条第４号に掲げる工事用施設及び同条第５号に掲げる工事用材料</w:t>
            </w:r>
          </w:p>
        </w:tc>
        <w:tc>
          <w:tcPr>
            <w:tcW w:w="2268" w:type="dxa"/>
            <w:vMerge w:val="restart"/>
            <w:tcBorders>
              <w:top w:val="single" w:sz="4" w:space="0" w:color="auto"/>
              <w:left w:val="nil"/>
              <w:right w:val="single" w:sz="4" w:space="0" w:color="000000"/>
            </w:tcBorders>
          </w:tcPr>
          <w:p w:rsidR="00E80F59" w:rsidRPr="00E80F59" w:rsidRDefault="00E80F59" w:rsidP="00A3034E">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占用面積１平方メートルにつき１月</w:t>
            </w:r>
          </w:p>
        </w:tc>
        <w:tc>
          <w:tcPr>
            <w:tcW w:w="2410" w:type="dxa"/>
            <w:tcBorders>
              <w:top w:val="nil"/>
              <w:left w:val="nil"/>
              <w:bottom w:val="single" w:sz="4" w:space="0" w:color="auto"/>
              <w:right w:val="single" w:sz="4" w:space="0" w:color="000000"/>
            </w:tcBorders>
          </w:tcPr>
          <w:p w:rsidR="00E80F59" w:rsidRDefault="00E80F59" w:rsidP="00E80F59">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100</w:t>
            </w:r>
            <w:r>
              <w:rPr>
                <w:rFonts w:ascii="ＭＳ 明朝" w:eastAsia="ＭＳ 明朝" w:hAnsi="ＭＳ 明朝" w:cs="ＭＳ 明朝" w:hint="eastAsia"/>
                <w:color w:val="000000"/>
                <w:kern w:val="0"/>
                <w:szCs w:val="21"/>
              </w:rPr>
              <w:t>円</w:t>
            </w:r>
          </w:p>
        </w:tc>
      </w:tr>
      <w:tr w:rsidR="00E80F59" w:rsidTr="003673E8">
        <w:tblPrEx>
          <w:tblCellMar>
            <w:top w:w="0" w:type="dxa"/>
            <w:left w:w="0" w:type="dxa"/>
            <w:bottom w:w="0" w:type="dxa"/>
            <w:right w:w="0" w:type="dxa"/>
          </w:tblCellMar>
        </w:tblPrEx>
        <w:trPr>
          <w:trHeight w:val="894"/>
        </w:trPr>
        <w:tc>
          <w:tcPr>
            <w:tcW w:w="4536" w:type="dxa"/>
            <w:gridSpan w:val="4"/>
            <w:tcBorders>
              <w:top w:val="single" w:sz="4" w:space="0" w:color="auto"/>
              <w:left w:val="single" w:sz="4" w:space="0" w:color="000000"/>
              <w:bottom w:val="single" w:sz="4" w:space="0" w:color="auto"/>
              <w:right w:val="single" w:sz="4" w:space="0" w:color="000000"/>
            </w:tcBorders>
          </w:tcPr>
          <w:p w:rsidR="00E80F59" w:rsidRDefault="00E80F59" w:rsidP="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政令第７条第６号に掲げる仮設建築物及び同条第７号に掲げる施設</w:t>
            </w:r>
          </w:p>
        </w:tc>
        <w:tc>
          <w:tcPr>
            <w:tcW w:w="2268" w:type="dxa"/>
            <w:vMerge/>
            <w:tcBorders>
              <w:left w:val="nil"/>
              <w:bottom w:val="single" w:sz="4" w:space="0" w:color="auto"/>
              <w:right w:val="single" w:sz="4" w:space="0" w:color="000000"/>
            </w:tcBorders>
          </w:tcPr>
          <w:p w:rsidR="00E80F59" w:rsidRDefault="00E80F59" w:rsidP="00A3034E">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single" w:sz="4" w:space="0" w:color="auto"/>
              <w:left w:val="nil"/>
              <w:bottom w:val="single" w:sz="4" w:space="0" w:color="auto"/>
              <w:right w:val="single" w:sz="4" w:space="0" w:color="000000"/>
            </w:tcBorders>
          </w:tcPr>
          <w:p w:rsidR="00E80F59" w:rsidRPr="00E80F59" w:rsidRDefault="00E80F59" w:rsidP="00E80F59">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95</w:t>
            </w:r>
            <w:r>
              <w:rPr>
                <w:rFonts w:ascii="ＭＳ 明朝" w:eastAsia="ＭＳ 明朝" w:hAnsi="ＭＳ 明朝" w:cs="ＭＳ 明朝" w:hint="eastAsia"/>
                <w:color w:val="000000"/>
                <w:kern w:val="0"/>
                <w:szCs w:val="21"/>
              </w:rPr>
              <w:t>円</w:t>
            </w:r>
          </w:p>
        </w:tc>
      </w:tr>
      <w:tr w:rsidR="00E80F59" w:rsidTr="003673E8">
        <w:tblPrEx>
          <w:tblCellMar>
            <w:top w:w="0" w:type="dxa"/>
            <w:left w:w="0" w:type="dxa"/>
            <w:bottom w:w="0" w:type="dxa"/>
            <w:right w:w="0" w:type="dxa"/>
          </w:tblCellMar>
        </w:tblPrEx>
        <w:trPr>
          <w:trHeight w:val="856"/>
        </w:trPr>
        <w:tc>
          <w:tcPr>
            <w:tcW w:w="1646" w:type="dxa"/>
            <w:vMerge w:val="restart"/>
            <w:tcBorders>
              <w:top w:val="single" w:sz="4" w:space="0" w:color="auto"/>
              <w:left w:val="single" w:sz="4" w:space="0" w:color="000000"/>
              <w:right w:val="single" w:sz="4" w:space="0" w:color="000000"/>
            </w:tcBorders>
          </w:tcPr>
          <w:p w:rsidR="00E80F59" w:rsidRDefault="00E80F59" w:rsidP="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政令第７条第８号に掲げる施設</w:t>
            </w:r>
          </w:p>
        </w:tc>
        <w:tc>
          <w:tcPr>
            <w:tcW w:w="2890" w:type="dxa"/>
            <w:gridSpan w:val="3"/>
            <w:tcBorders>
              <w:top w:val="single" w:sz="4" w:space="0" w:color="auto"/>
              <w:left w:val="nil"/>
              <w:bottom w:val="single" w:sz="4" w:space="0" w:color="auto"/>
              <w:right w:val="single" w:sz="4" w:space="0" w:color="000000"/>
            </w:tcBorders>
          </w:tcPr>
          <w:p w:rsidR="00E80F59" w:rsidRDefault="008201D0" w:rsidP="008201D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上空、トンネルの上又は高架の道路の路面下にもうけるもの</w:t>
            </w:r>
          </w:p>
        </w:tc>
        <w:tc>
          <w:tcPr>
            <w:tcW w:w="2268" w:type="dxa"/>
            <w:vMerge w:val="restart"/>
            <w:tcBorders>
              <w:top w:val="single" w:sz="4" w:space="0" w:color="auto"/>
              <w:left w:val="nil"/>
              <w:right w:val="single" w:sz="4" w:space="0" w:color="000000"/>
            </w:tcBorders>
          </w:tcPr>
          <w:p w:rsidR="00E80F59" w:rsidRDefault="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占用面積１平方メートルにつき１年</w:t>
            </w:r>
          </w:p>
        </w:tc>
        <w:tc>
          <w:tcPr>
            <w:tcW w:w="2410" w:type="dxa"/>
            <w:tcBorders>
              <w:top w:val="single" w:sz="4" w:space="0" w:color="auto"/>
              <w:left w:val="nil"/>
              <w:bottom w:val="single" w:sz="4" w:space="0" w:color="auto"/>
              <w:right w:val="single" w:sz="4" w:space="0" w:color="000000"/>
            </w:tcBorders>
          </w:tcPr>
          <w:p w:rsidR="00E80F59" w:rsidRDefault="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に</w:t>
            </w:r>
            <w:r>
              <w:rPr>
                <w:rFonts w:ascii="ＭＳ 明朝" w:eastAsia="ＭＳ 明朝" w:hAnsi="ＭＳ 明朝" w:cs="ＭＳ 明朝"/>
                <w:color w:val="000000"/>
                <w:kern w:val="0"/>
                <w:szCs w:val="21"/>
              </w:rPr>
              <w:t>0.018</w:t>
            </w:r>
            <w:r>
              <w:rPr>
                <w:rFonts w:ascii="ＭＳ 明朝" w:eastAsia="ＭＳ 明朝" w:hAnsi="ＭＳ 明朝" w:cs="ＭＳ 明朝" w:hint="eastAsia"/>
                <w:color w:val="000000"/>
                <w:kern w:val="0"/>
                <w:szCs w:val="21"/>
              </w:rPr>
              <w:t>を乗じて得た額</w:t>
            </w:r>
          </w:p>
        </w:tc>
      </w:tr>
      <w:tr w:rsidR="00E80F59" w:rsidTr="003673E8">
        <w:tblPrEx>
          <w:tblCellMar>
            <w:top w:w="0" w:type="dxa"/>
            <w:left w:w="0" w:type="dxa"/>
            <w:bottom w:w="0" w:type="dxa"/>
            <w:right w:w="0" w:type="dxa"/>
          </w:tblCellMar>
        </w:tblPrEx>
        <w:trPr>
          <w:trHeight w:val="673"/>
        </w:trPr>
        <w:tc>
          <w:tcPr>
            <w:tcW w:w="1646" w:type="dxa"/>
            <w:vMerge/>
            <w:tcBorders>
              <w:left w:val="single" w:sz="4" w:space="0" w:color="000000"/>
              <w:bottom w:val="single" w:sz="4" w:space="0" w:color="auto"/>
              <w:right w:val="single" w:sz="4" w:space="0" w:color="000000"/>
            </w:tcBorders>
          </w:tcPr>
          <w:p w:rsidR="00E80F59" w:rsidRDefault="00E80F59" w:rsidP="00E80F59">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890" w:type="dxa"/>
            <w:gridSpan w:val="3"/>
            <w:tcBorders>
              <w:top w:val="single" w:sz="4" w:space="0" w:color="auto"/>
              <w:left w:val="nil"/>
              <w:bottom w:val="single" w:sz="4" w:space="0" w:color="auto"/>
              <w:right w:val="single" w:sz="4" w:space="0" w:color="000000"/>
            </w:tcBorders>
          </w:tcPr>
          <w:p w:rsidR="00E80F59" w:rsidRDefault="00E80F59" w:rsidP="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その他のもの</w:t>
            </w:r>
          </w:p>
        </w:tc>
        <w:tc>
          <w:tcPr>
            <w:tcW w:w="2268" w:type="dxa"/>
            <w:vMerge/>
            <w:tcBorders>
              <w:left w:val="nil"/>
              <w:right w:val="single" w:sz="4" w:space="0" w:color="000000"/>
            </w:tcBorders>
          </w:tcPr>
          <w:p w:rsidR="00E80F59" w:rsidRDefault="00E80F59">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single" w:sz="4" w:space="0" w:color="auto"/>
              <w:left w:val="nil"/>
              <w:bottom w:val="single" w:sz="4" w:space="0" w:color="auto"/>
              <w:right w:val="single" w:sz="4" w:space="0" w:color="000000"/>
            </w:tcBorders>
          </w:tcPr>
          <w:p w:rsidR="00E80F59" w:rsidRDefault="00E80F59" w:rsidP="003673E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に</w:t>
            </w:r>
            <w:r>
              <w:rPr>
                <w:rFonts w:ascii="ＭＳ 明朝" w:eastAsia="ＭＳ 明朝" w:hAnsi="ＭＳ 明朝" w:cs="ＭＳ 明朝"/>
                <w:color w:val="000000"/>
                <w:kern w:val="0"/>
                <w:szCs w:val="21"/>
              </w:rPr>
              <w:t>0.025</w:t>
            </w:r>
            <w:r>
              <w:rPr>
                <w:rFonts w:ascii="ＭＳ 明朝" w:eastAsia="ＭＳ 明朝" w:hAnsi="ＭＳ 明朝" w:cs="ＭＳ 明朝" w:hint="eastAsia"/>
                <w:color w:val="000000"/>
                <w:kern w:val="0"/>
                <w:szCs w:val="21"/>
              </w:rPr>
              <w:t>を乗じて得た額</w:t>
            </w:r>
          </w:p>
        </w:tc>
      </w:tr>
      <w:tr w:rsidR="008201D0" w:rsidTr="003673E8">
        <w:tblPrEx>
          <w:tblCellMar>
            <w:top w:w="0" w:type="dxa"/>
            <w:left w:w="0" w:type="dxa"/>
            <w:bottom w:w="0" w:type="dxa"/>
            <w:right w:w="0" w:type="dxa"/>
          </w:tblCellMar>
        </w:tblPrEx>
        <w:trPr>
          <w:trHeight w:val="699"/>
        </w:trPr>
        <w:tc>
          <w:tcPr>
            <w:tcW w:w="1646" w:type="dxa"/>
            <w:vMerge w:val="restart"/>
            <w:tcBorders>
              <w:top w:val="single" w:sz="4" w:space="0" w:color="auto"/>
              <w:left w:val="single" w:sz="4" w:space="0" w:color="000000"/>
              <w:right w:val="single" w:sz="4" w:space="0" w:color="000000"/>
            </w:tcBorders>
          </w:tcPr>
          <w:p w:rsidR="008201D0" w:rsidRDefault="008201D0" w:rsidP="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政令第７条第９号に掲げる施設</w:t>
            </w:r>
          </w:p>
        </w:tc>
        <w:tc>
          <w:tcPr>
            <w:tcW w:w="2890" w:type="dxa"/>
            <w:gridSpan w:val="3"/>
            <w:tcBorders>
              <w:top w:val="single" w:sz="4" w:space="0" w:color="auto"/>
              <w:left w:val="nil"/>
              <w:right w:val="single" w:sz="4" w:space="0" w:color="000000"/>
            </w:tcBorders>
          </w:tcPr>
          <w:p w:rsidR="008201D0" w:rsidRDefault="008201D0" w:rsidP="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建築物</w:t>
            </w:r>
          </w:p>
        </w:tc>
        <w:tc>
          <w:tcPr>
            <w:tcW w:w="2268" w:type="dxa"/>
            <w:vMerge/>
            <w:tcBorders>
              <w:left w:val="nil"/>
              <w:right w:val="single" w:sz="4" w:space="0" w:color="000000"/>
            </w:tcBorders>
          </w:tcPr>
          <w:p w:rsidR="008201D0" w:rsidRDefault="008201D0" w:rsidP="00E80F59">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single" w:sz="4" w:space="0" w:color="auto"/>
              <w:left w:val="nil"/>
              <w:bottom w:val="single" w:sz="4" w:space="0" w:color="auto"/>
              <w:right w:val="single" w:sz="4" w:space="0" w:color="000000"/>
            </w:tcBorders>
          </w:tcPr>
          <w:p w:rsidR="008201D0" w:rsidRDefault="008201D0" w:rsidP="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に</w:t>
            </w:r>
            <w:r>
              <w:rPr>
                <w:rFonts w:ascii="ＭＳ 明朝" w:eastAsia="ＭＳ 明朝" w:hAnsi="ＭＳ 明朝" w:cs="ＭＳ 明朝"/>
                <w:color w:val="000000"/>
                <w:kern w:val="0"/>
                <w:szCs w:val="21"/>
              </w:rPr>
              <w:t>0.018</w:t>
            </w:r>
            <w:r>
              <w:rPr>
                <w:rFonts w:ascii="ＭＳ 明朝" w:eastAsia="ＭＳ 明朝" w:hAnsi="ＭＳ 明朝" w:cs="ＭＳ 明朝" w:hint="eastAsia"/>
                <w:color w:val="000000"/>
                <w:kern w:val="0"/>
                <w:szCs w:val="21"/>
              </w:rPr>
              <w:t>を乗じて得た額</w:t>
            </w:r>
          </w:p>
        </w:tc>
      </w:tr>
      <w:tr w:rsidR="008201D0" w:rsidTr="003673E8">
        <w:tblPrEx>
          <w:tblCellMar>
            <w:top w:w="0" w:type="dxa"/>
            <w:left w:w="0" w:type="dxa"/>
            <w:bottom w:w="0" w:type="dxa"/>
            <w:right w:w="0" w:type="dxa"/>
          </w:tblCellMar>
        </w:tblPrEx>
        <w:trPr>
          <w:trHeight w:val="615"/>
        </w:trPr>
        <w:tc>
          <w:tcPr>
            <w:tcW w:w="1646" w:type="dxa"/>
            <w:vMerge/>
            <w:tcBorders>
              <w:left w:val="single" w:sz="4" w:space="0" w:color="000000"/>
              <w:bottom w:val="single" w:sz="4" w:space="0" w:color="000000"/>
              <w:right w:val="single" w:sz="4" w:space="0" w:color="000000"/>
            </w:tcBorders>
          </w:tcPr>
          <w:p w:rsidR="008201D0" w:rsidRDefault="008201D0" w:rsidP="00E80F59">
            <w:pPr>
              <w:autoSpaceDE w:val="0"/>
              <w:autoSpaceDN w:val="0"/>
              <w:adjustRightInd w:val="0"/>
              <w:spacing w:line="420" w:lineRule="atLeast"/>
              <w:jc w:val="left"/>
              <w:rPr>
                <w:rFonts w:ascii="Arial" w:hAnsi="Arial" w:cs="Arial"/>
                <w:kern w:val="0"/>
                <w:sz w:val="24"/>
                <w:szCs w:val="24"/>
              </w:rPr>
            </w:pPr>
          </w:p>
        </w:tc>
        <w:tc>
          <w:tcPr>
            <w:tcW w:w="2890" w:type="dxa"/>
            <w:gridSpan w:val="3"/>
            <w:tcBorders>
              <w:top w:val="single" w:sz="4" w:space="0" w:color="auto"/>
              <w:left w:val="nil"/>
              <w:bottom w:val="single" w:sz="4" w:space="0" w:color="000000"/>
              <w:right w:val="single" w:sz="4" w:space="0" w:color="000000"/>
            </w:tcBorders>
          </w:tcPr>
          <w:p w:rsidR="008201D0" w:rsidRDefault="008201D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その他のもの</w:t>
            </w:r>
          </w:p>
        </w:tc>
        <w:tc>
          <w:tcPr>
            <w:tcW w:w="2268" w:type="dxa"/>
            <w:vMerge/>
            <w:tcBorders>
              <w:left w:val="nil"/>
              <w:right w:val="single" w:sz="4" w:space="0" w:color="000000"/>
            </w:tcBorders>
          </w:tcPr>
          <w:p w:rsidR="008201D0" w:rsidRDefault="008201D0">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single" w:sz="4" w:space="0" w:color="auto"/>
              <w:left w:val="nil"/>
              <w:bottom w:val="single" w:sz="4" w:space="0" w:color="000000"/>
              <w:right w:val="single" w:sz="4" w:space="0" w:color="000000"/>
            </w:tcBorders>
          </w:tcPr>
          <w:p w:rsidR="008201D0" w:rsidRDefault="008201D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に</w:t>
            </w:r>
            <w:r>
              <w:rPr>
                <w:rFonts w:ascii="ＭＳ 明朝" w:eastAsia="ＭＳ 明朝" w:hAnsi="ＭＳ 明朝" w:cs="ＭＳ 明朝"/>
                <w:color w:val="000000"/>
                <w:kern w:val="0"/>
                <w:szCs w:val="21"/>
              </w:rPr>
              <w:t>0.013</w:t>
            </w:r>
            <w:r>
              <w:rPr>
                <w:rFonts w:ascii="ＭＳ 明朝" w:eastAsia="ＭＳ 明朝" w:hAnsi="ＭＳ 明朝" w:cs="ＭＳ 明朝" w:hint="eastAsia"/>
                <w:color w:val="000000"/>
                <w:kern w:val="0"/>
                <w:szCs w:val="21"/>
              </w:rPr>
              <w:t>を乗じて得た額</w:t>
            </w:r>
          </w:p>
        </w:tc>
      </w:tr>
      <w:tr w:rsidR="00E80F59" w:rsidTr="003673E8">
        <w:tblPrEx>
          <w:tblCellMar>
            <w:top w:w="0" w:type="dxa"/>
            <w:left w:w="0" w:type="dxa"/>
            <w:bottom w:w="0" w:type="dxa"/>
            <w:right w:w="0" w:type="dxa"/>
          </w:tblCellMar>
        </w:tblPrEx>
        <w:trPr>
          <w:trHeight w:val="1216"/>
        </w:trPr>
        <w:tc>
          <w:tcPr>
            <w:tcW w:w="1646" w:type="dxa"/>
            <w:vMerge w:val="restart"/>
            <w:tcBorders>
              <w:top w:val="nil"/>
              <w:left w:val="single" w:sz="4" w:space="0" w:color="000000"/>
              <w:bottom w:val="single" w:sz="4" w:space="0" w:color="000000"/>
              <w:right w:val="single" w:sz="4" w:space="0" w:color="000000"/>
            </w:tcBorders>
          </w:tcPr>
          <w:p w:rsidR="00E80F59" w:rsidRDefault="00E80F59" w:rsidP="008201D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政令第７条第</w:t>
            </w:r>
            <w:r w:rsidR="008201D0">
              <w:rPr>
                <w:rFonts w:ascii="ＭＳ 明朝" w:eastAsia="ＭＳ 明朝" w:hAnsi="ＭＳ 明朝" w:cs="ＭＳ 明朝"/>
                <w:color w:val="000000"/>
                <w:kern w:val="0"/>
                <w:szCs w:val="21"/>
              </w:rPr>
              <w:t>11</w:t>
            </w:r>
            <w:r>
              <w:rPr>
                <w:rFonts w:ascii="ＭＳ 明朝" w:eastAsia="ＭＳ 明朝" w:hAnsi="ＭＳ 明朝" w:cs="ＭＳ 明朝" w:hint="eastAsia"/>
                <w:color w:val="000000"/>
                <w:kern w:val="0"/>
                <w:szCs w:val="21"/>
              </w:rPr>
              <w:t>号に掲げる応急仮設建築物</w:t>
            </w:r>
          </w:p>
        </w:tc>
        <w:tc>
          <w:tcPr>
            <w:tcW w:w="2890" w:type="dxa"/>
            <w:gridSpan w:val="3"/>
            <w:tcBorders>
              <w:top w:val="nil"/>
              <w:left w:val="nil"/>
              <w:bottom w:val="single" w:sz="4" w:space="0" w:color="000000"/>
              <w:right w:val="single" w:sz="4" w:space="0" w:color="000000"/>
            </w:tcBorders>
          </w:tcPr>
          <w:p w:rsidR="00E80F59" w:rsidRDefault="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上空、トンネルの上又は高架の道路の路面下に設けるもの</w:t>
            </w:r>
          </w:p>
        </w:tc>
        <w:tc>
          <w:tcPr>
            <w:tcW w:w="2268" w:type="dxa"/>
            <w:vMerge/>
            <w:tcBorders>
              <w:left w:val="nil"/>
              <w:right w:val="single" w:sz="4" w:space="0" w:color="000000"/>
            </w:tcBorders>
          </w:tcPr>
          <w:p w:rsidR="00E80F59" w:rsidRDefault="00E80F59">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80F59" w:rsidRDefault="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に</w:t>
            </w:r>
            <w:r>
              <w:rPr>
                <w:rFonts w:ascii="ＭＳ 明朝" w:eastAsia="ＭＳ 明朝" w:hAnsi="ＭＳ 明朝" w:cs="ＭＳ 明朝"/>
                <w:color w:val="000000"/>
                <w:kern w:val="0"/>
                <w:szCs w:val="21"/>
              </w:rPr>
              <w:t>0.018</w:t>
            </w:r>
            <w:r>
              <w:rPr>
                <w:rFonts w:ascii="ＭＳ 明朝" w:eastAsia="ＭＳ 明朝" w:hAnsi="ＭＳ 明朝" w:cs="ＭＳ 明朝" w:hint="eastAsia"/>
                <w:color w:val="000000"/>
                <w:kern w:val="0"/>
                <w:szCs w:val="21"/>
              </w:rPr>
              <w:t>を乗じて得た額</w:t>
            </w:r>
          </w:p>
        </w:tc>
      </w:tr>
      <w:tr w:rsidR="00E80F59" w:rsidTr="003673E8">
        <w:tblPrEx>
          <w:tblCellMar>
            <w:top w:w="0" w:type="dxa"/>
            <w:left w:w="0" w:type="dxa"/>
            <w:bottom w:w="0" w:type="dxa"/>
            <w:right w:w="0" w:type="dxa"/>
          </w:tblCellMar>
        </w:tblPrEx>
        <w:trPr>
          <w:trHeight w:val="615"/>
        </w:trPr>
        <w:tc>
          <w:tcPr>
            <w:tcW w:w="1646" w:type="dxa"/>
            <w:vMerge/>
            <w:tcBorders>
              <w:top w:val="nil"/>
              <w:left w:val="single" w:sz="4" w:space="0" w:color="000000"/>
              <w:bottom w:val="single" w:sz="4" w:space="0" w:color="000000"/>
              <w:right w:val="single" w:sz="4" w:space="0" w:color="000000"/>
            </w:tcBorders>
          </w:tcPr>
          <w:p w:rsidR="00E80F59" w:rsidRDefault="00E80F59">
            <w:pPr>
              <w:autoSpaceDE w:val="0"/>
              <w:autoSpaceDN w:val="0"/>
              <w:adjustRightInd w:val="0"/>
              <w:jc w:val="left"/>
              <w:rPr>
                <w:rFonts w:ascii="Arial" w:hAnsi="Arial" w:cs="Arial"/>
                <w:kern w:val="0"/>
                <w:sz w:val="24"/>
                <w:szCs w:val="24"/>
              </w:rPr>
            </w:pPr>
          </w:p>
        </w:tc>
        <w:tc>
          <w:tcPr>
            <w:tcW w:w="2890" w:type="dxa"/>
            <w:gridSpan w:val="3"/>
            <w:tcBorders>
              <w:top w:val="nil"/>
              <w:left w:val="nil"/>
              <w:bottom w:val="single" w:sz="4" w:space="0" w:color="000000"/>
              <w:right w:val="single" w:sz="4" w:space="0" w:color="000000"/>
            </w:tcBorders>
          </w:tcPr>
          <w:p w:rsidR="00E80F59" w:rsidRDefault="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その他のもの</w:t>
            </w:r>
          </w:p>
        </w:tc>
        <w:tc>
          <w:tcPr>
            <w:tcW w:w="2268" w:type="dxa"/>
            <w:vMerge/>
            <w:tcBorders>
              <w:left w:val="nil"/>
              <w:right w:val="single" w:sz="4" w:space="0" w:color="000000"/>
            </w:tcBorders>
          </w:tcPr>
          <w:p w:rsidR="00E80F59" w:rsidRDefault="00E80F59">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000000"/>
              <w:right w:val="single" w:sz="4" w:space="0" w:color="000000"/>
            </w:tcBorders>
          </w:tcPr>
          <w:p w:rsidR="00E80F59" w:rsidRDefault="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に</w:t>
            </w:r>
            <w:r>
              <w:rPr>
                <w:rFonts w:ascii="ＭＳ 明朝" w:eastAsia="ＭＳ 明朝" w:hAnsi="ＭＳ 明朝" w:cs="ＭＳ 明朝"/>
                <w:color w:val="000000"/>
                <w:kern w:val="0"/>
                <w:szCs w:val="21"/>
              </w:rPr>
              <w:t>0.025</w:t>
            </w:r>
            <w:r>
              <w:rPr>
                <w:rFonts w:ascii="ＭＳ 明朝" w:eastAsia="ＭＳ 明朝" w:hAnsi="ＭＳ 明朝" w:cs="ＭＳ 明朝" w:hint="eastAsia"/>
                <w:color w:val="000000"/>
                <w:kern w:val="0"/>
                <w:szCs w:val="21"/>
              </w:rPr>
              <w:t>を乗じて得た額</w:t>
            </w:r>
          </w:p>
        </w:tc>
      </w:tr>
      <w:tr w:rsidR="00E80F59" w:rsidTr="003673E8">
        <w:tblPrEx>
          <w:tblCellMar>
            <w:top w:w="0" w:type="dxa"/>
            <w:left w:w="0" w:type="dxa"/>
            <w:bottom w:w="0" w:type="dxa"/>
            <w:right w:w="0" w:type="dxa"/>
          </w:tblCellMar>
        </w:tblPrEx>
        <w:trPr>
          <w:trHeight w:val="614"/>
        </w:trPr>
        <w:tc>
          <w:tcPr>
            <w:tcW w:w="4536" w:type="dxa"/>
            <w:gridSpan w:val="4"/>
            <w:tcBorders>
              <w:top w:val="nil"/>
              <w:left w:val="single" w:sz="4" w:space="0" w:color="000000"/>
              <w:bottom w:val="single" w:sz="4" w:space="0" w:color="auto"/>
              <w:right w:val="single" w:sz="4" w:space="0" w:color="000000"/>
            </w:tcBorders>
          </w:tcPr>
          <w:p w:rsidR="00E80F59" w:rsidRDefault="00E80F59" w:rsidP="008201D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政令第７条第</w:t>
            </w:r>
            <w:r w:rsidR="008201D0">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号に掲げる器具</w:t>
            </w:r>
          </w:p>
        </w:tc>
        <w:tc>
          <w:tcPr>
            <w:tcW w:w="2268" w:type="dxa"/>
            <w:vMerge/>
            <w:tcBorders>
              <w:left w:val="nil"/>
              <w:bottom w:val="single" w:sz="4" w:space="0" w:color="auto"/>
              <w:right w:val="single" w:sz="4" w:space="0" w:color="000000"/>
            </w:tcBorders>
          </w:tcPr>
          <w:p w:rsidR="00E80F59" w:rsidRDefault="00E80F59">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2410" w:type="dxa"/>
            <w:tcBorders>
              <w:top w:val="nil"/>
              <w:left w:val="nil"/>
              <w:bottom w:val="single" w:sz="4" w:space="0" w:color="auto"/>
              <w:right w:val="single" w:sz="4" w:space="0" w:color="000000"/>
            </w:tcBorders>
          </w:tcPr>
          <w:p w:rsidR="00E80F59" w:rsidRDefault="00E80F5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に</w:t>
            </w:r>
            <w:r>
              <w:rPr>
                <w:rFonts w:ascii="ＭＳ 明朝" w:eastAsia="ＭＳ 明朝" w:hAnsi="ＭＳ 明朝" w:cs="ＭＳ 明朝"/>
                <w:color w:val="000000"/>
                <w:kern w:val="0"/>
                <w:szCs w:val="21"/>
              </w:rPr>
              <w:t>0.025</w:t>
            </w:r>
            <w:r>
              <w:rPr>
                <w:rFonts w:ascii="ＭＳ 明朝" w:eastAsia="ＭＳ 明朝" w:hAnsi="ＭＳ 明朝" w:cs="ＭＳ 明朝" w:hint="eastAsia"/>
                <w:color w:val="000000"/>
                <w:kern w:val="0"/>
                <w:szCs w:val="21"/>
              </w:rPr>
              <w:t>を乗じて得た額</w:t>
            </w:r>
          </w:p>
        </w:tc>
      </w:tr>
    </w:tbl>
    <w:p w:rsidR="00E213DE" w:rsidRDefault="00E213DE">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備考</w:t>
      </w:r>
    </w:p>
    <w:p w:rsidR="00E213DE" w:rsidRDefault="00E213DE">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第１種電柱とは、電柱</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当該電柱に設置される変圧器を含む。以下同じ。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のうち３条以下の電線</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当該電柱を設置する者が設置するものに限る。以下この号において同じ。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を支持するものを、第２種電柱とは、電柱のうち４条又は５条の電線を支持するものを、第３種電柱とは、電柱のうち６条以上の電線を支持するものをいうものとする。</w:t>
      </w:r>
    </w:p>
    <w:p w:rsidR="00E213DE" w:rsidRDefault="00E213DE">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第１種電話柱とは、電話柱</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電話その他の通信又は放送の用に供する電線を支持する柱をいい、電柱であるものを除く。以下同じ。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のうち３条以下の電線</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当該電話柱を設置する者が設置するものに限る。以下この号において同じ。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を支持するものを、第２種電話柱とは、電話柱のうち４条又は５条の電線を支持するものを、第３種電話柱とは、電話柱のうち６条以上の電線を支持するものをいうものとする。</w:t>
      </w:r>
    </w:p>
    <w:p w:rsidR="00E213DE" w:rsidRDefault="00E213DE">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共架電線とは、電柱又は電話柱を設置する者以外の者が当該電柱又は電話柱に設置する電線をいうものとする。</w:t>
      </w:r>
    </w:p>
    <w:p w:rsidR="00E213DE" w:rsidRDefault="00E213DE">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表示面積とは、広告塔又は看板の表示部分の面積をいうものとする。</w:t>
      </w:r>
    </w:p>
    <w:p w:rsidR="00E213DE" w:rsidRDefault="00E213DE">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５　</w:t>
      </w: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は、近傍類似の土地の時価を表すものとする。</w:t>
      </w:r>
    </w:p>
    <w:p w:rsidR="003673E8" w:rsidRDefault="00E213DE">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　表示面積、占用面積若しくは占用物件の面積若しくは長さが１平方メートル若しくは１メートル未満であるとき、又はこれらの面積若しくは長さに１平方メートル若しくは１メートル未満の端数があるときは、１平方メートル又は１メートルとして計算するものとする。</w:t>
      </w:r>
    </w:p>
    <w:p w:rsidR="00E213DE" w:rsidRDefault="00E213DE">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　占用料の額が年額で定められている占用物件に係る占用期間が１年未満であるとき、又はその期間に１年未満の端数があるときは月割りをもって計算し、なお、１月未満の端数があるときは１月として計算するものとし、占用料の額が月額で定められている占用物件に係る占用期間が１月未満であるとき、又はその期間に１月未満の端数があるときは１月として計算するものとする。</w:t>
      </w:r>
    </w:p>
    <w:p w:rsidR="00E213DE" w:rsidRDefault="00E213DE">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　１件の占用料の額が</w:t>
      </w:r>
      <w:r>
        <w:rPr>
          <w:rFonts w:ascii="ＭＳ 明朝" w:eastAsia="ＭＳ 明朝" w:hAnsi="ＭＳ 明朝" w:cs="ＭＳ 明朝"/>
          <w:color w:val="000000"/>
          <w:kern w:val="0"/>
          <w:szCs w:val="21"/>
        </w:rPr>
        <w:t>100</w:t>
      </w:r>
      <w:r>
        <w:rPr>
          <w:rFonts w:ascii="ＭＳ 明朝" w:eastAsia="ＭＳ 明朝" w:hAnsi="ＭＳ 明朝" w:cs="ＭＳ 明朝" w:hint="eastAsia"/>
          <w:color w:val="000000"/>
          <w:kern w:val="0"/>
          <w:szCs w:val="21"/>
        </w:rPr>
        <w:t>円未満である場合における当該占用料の額は、</w:t>
      </w:r>
      <w:r>
        <w:rPr>
          <w:rFonts w:ascii="ＭＳ 明朝" w:eastAsia="ＭＳ 明朝" w:hAnsi="ＭＳ 明朝" w:cs="ＭＳ 明朝"/>
          <w:color w:val="000000"/>
          <w:kern w:val="0"/>
          <w:szCs w:val="21"/>
        </w:rPr>
        <w:t>100</w:t>
      </w:r>
      <w:r>
        <w:rPr>
          <w:rFonts w:ascii="ＭＳ 明朝" w:eastAsia="ＭＳ 明朝" w:hAnsi="ＭＳ 明朝" w:cs="ＭＳ 明朝" w:hint="eastAsia"/>
          <w:color w:val="000000"/>
          <w:kern w:val="0"/>
          <w:szCs w:val="21"/>
        </w:rPr>
        <w:t>円とするものとする。</w:t>
      </w:r>
    </w:p>
    <w:p w:rsidR="00E213DE" w:rsidRDefault="00E213DE">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９　消費税法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昭和</w:t>
      </w:r>
      <w:r>
        <w:rPr>
          <w:rFonts w:ascii="ＭＳ 明朝" w:eastAsia="ＭＳ 明朝" w:hAnsi="ＭＳ 明朝" w:cs="ＭＳ 明朝"/>
          <w:color w:val="000000"/>
          <w:kern w:val="0"/>
          <w:szCs w:val="21"/>
        </w:rPr>
        <w:t>63</w:t>
      </w:r>
      <w:r>
        <w:rPr>
          <w:rFonts w:ascii="ＭＳ 明朝" w:eastAsia="ＭＳ 明朝" w:hAnsi="ＭＳ 明朝" w:cs="ＭＳ 明朝" w:hint="eastAsia"/>
          <w:color w:val="000000"/>
          <w:kern w:val="0"/>
          <w:szCs w:val="21"/>
        </w:rPr>
        <w:t>年法律第</w:t>
      </w:r>
      <w:r>
        <w:rPr>
          <w:rFonts w:ascii="ＭＳ 明朝" w:eastAsia="ＭＳ 明朝" w:hAnsi="ＭＳ 明朝" w:cs="ＭＳ 明朝"/>
          <w:color w:val="000000"/>
          <w:kern w:val="0"/>
          <w:szCs w:val="21"/>
        </w:rPr>
        <w:t>108</w:t>
      </w:r>
      <w:r>
        <w:rPr>
          <w:rFonts w:ascii="ＭＳ 明朝" w:eastAsia="ＭＳ 明朝" w:hAnsi="ＭＳ 明朝" w:cs="ＭＳ 明朝" w:hint="eastAsia"/>
          <w:color w:val="000000"/>
          <w:kern w:val="0"/>
          <w:szCs w:val="21"/>
        </w:rPr>
        <w:t>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第６条第１項の規定により非課税とされる占用以外の占用に係る１件の占用料の額は、この表</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前号を除く。</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の規定により計算して得た額に消費税法に定める消費税の税率を乗じて得た額及びその額に地方税法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昭和</w:t>
      </w:r>
      <w:r>
        <w:rPr>
          <w:rFonts w:ascii="ＭＳ 明朝" w:eastAsia="ＭＳ 明朝" w:hAnsi="ＭＳ 明朝" w:cs="ＭＳ 明朝"/>
          <w:color w:val="000000"/>
          <w:kern w:val="0"/>
          <w:szCs w:val="21"/>
        </w:rPr>
        <w:t>25</w:t>
      </w:r>
      <w:r>
        <w:rPr>
          <w:rFonts w:ascii="ＭＳ 明朝" w:eastAsia="ＭＳ 明朝" w:hAnsi="ＭＳ 明朝" w:cs="ＭＳ 明朝" w:hint="eastAsia"/>
          <w:color w:val="000000"/>
          <w:kern w:val="0"/>
          <w:szCs w:val="21"/>
        </w:rPr>
        <w:t>年法律第</w:t>
      </w:r>
      <w:r>
        <w:rPr>
          <w:rFonts w:ascii="ＭＳ 明朝" w:eastAsia="ＭＳ 明朝" w:hAnsi="ＭＳ 明朝" w:cs="ＭＳ 明朝"/>
          <w:color w:val="000000"/>
          <w:kern w:val="0"/>
          <w:szCs w:val="21"/>
        </w:rPr>
        <w:t>226</w:t>
      </w:r>
      <w:r>
        <w:rPr>
          <w:rFonts w:ascii="ＭＳ 明朝" w:eastAsia="ＭＳ 明朝" w:hAnsi="ＭＳ 明朝" w:cs="ＭＳ 明朝" w:hint="eastAsia"/>
          <w:color w:val="000000"/>
          <w:kern w:val="0"/>
          <w:szCs w:val="21"/>
        </w:rPr>
        <w:t>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に定める地方消費税の税率を乗じて得た額を加えた額</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その額が</w:t>
      </w:r>
      <w:r>
        <w:rPr>
          <w:rFonts w:ascii="ＭＳ 明朝" w:eastAsia="ＭＳ 明朝" w:hAnsi="ＭＳ 明朝" w:cs="ＭＳ 明朝"/>
          <w:color w:val="000000"/>
          <w:kern w:val="0"/>
          <w:szCs w:val="21"/>
        </w:rPr>
        <w:t>100</w:t>
      </w:r>
      <w:r>
        <w:rPr>
          <w:rFonts w:ascii="ＭＳ 明朝" w:eastAsia="ＭＳ 明朝" w:hAnsi="ＭＳ 明朝" w:cs="ＭＳ 明朝" w:hint="eastAsia"/>
          <w:color w:val="000000"/>
          <w:kern w:val="0"/>
          <w:szCs w:val="21"/>
        </w:rPr>
        <w:t>円未満である場合にあっては、</w:t>
      </w:r>
      <w:r>
        <w:rPr>
          <w:rFonts w:ascii="ＭＳ 明朝" w:eastAsia="ＭＳ 明朝" w:hAnsi="ＭＳ 明朝" w:cs="ＭＳ 明朝"/>
          <w:color w:val="000000"/>
          <w:kern w:val="0"/>
          <w:szCs w:val="21"/>
        </w:rPr>
        <w:t>100</w:t>
      </w:r>
      <w:r>
        <w:rPr>
          <w:rFonts w:ascii="ＭＳ 明朝" w:eastAsia="ＭＳ 明朝" w:hAnsi="ＭＳ 明朝" w:cs="ＭＳ 明朝" w:hint="eastAsia"/>
          <w:color w:val="000000"/>
          <w:kern w:val="0"/>
          <w:szCs w:val="21"/>
        </w:rPr>
        <w:t>円とし、その額が</w:t>
      </w:r>
      <w:r>
        <w:rPr>
          <w:rFonts w:ascii="ＭＳ 明朝" w:eastAsia="ＭＳ 明朝" w:hAnsi="ＭＳ 明朝" w:cs="ＭＳ 明朝"/>
          <w:color w:val="000000"/>
          <w:kern w:val="0"/>
          <w:szCs w:val="21"/>
        </w:rPr>
        <w:t>100</w:t>
      </w:r>
      <w:r>
        <w:rPr>
          <w:rFonts w:ascii="ＭＳ 明朝" w:eastAsia="ＭＳ 明朝" w:hAnsi="ＭＳ 明朝" w:cs="ＭＳ 明朝" w:hint="eastAsia"/>
          <w:color w:val="000000"/>
          <w:kern w:val="0"/>
          <w:szCs w:val="21"/>
        </w:rPr>
        <w:t>円以上の場合であって、１円未満の端数が生じたときは、その端数を切り捨てた額</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とするものとする。</w:t>
      </w:r>
    </w:p>
    <w:p w:rsidR="00E213DE" w:rsidRDefault="00E213DE">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E213DE">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3E5" w:rsidRDefault="009773E5">
      <w:r>
        <w:separator/>
      </w:r>
    </w:p>
  </w:endnote>
  <w:endnote w:type="continuationSeparator" w:id="0">
    <w:p w:rsidR="009773E5" w:rsidRDefault="0097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3DE" w:rsidRDefault="00E213D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009D2">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3E5" w:rsidRDefault="009773E5">
      <w:r>
        <w:separator/>
      </w:r>
    </w:p>
  </w:footnote>
  <w:footnote w:type="continuationSeparator" w:id="0">
    <w:p w:rsidR="009773E5" w:rsidRDefault="0097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E0"/>
    <w:rsid w:val="000938B3"/>
    <w:rsid w:val="000F7F6A"/>
    <w:rsid w:val="001E57E0"/>
    <w:rsid w:val="002B6D87"/>
    <w:rsid w:val="003673E8"/>
    <w:rsid w:val="006B0FCC"/>
    <w:rsid w:val="008009D2"/>
    <w:rsid w:val="008201D0"/>
    <w:rsid w:val="00840266"/>
    <w:rsid w:val="009773E5"/>
    <w:rsid w:val="009944CF"/>
    <w:rsid w:val="00A3034E"/>
    <w:rsid w:val="00BB10A6"/>
    <w:rsid w:val="00C91A4E"/>
    <w:rsid w:val="00CF21C9"/>
    <w:rsid w:val="00D92769"/>
    <w:rsid w:val="00E213DE"/>
    <w:rsid w:val="00E80F59"/>
    <w:rsid w:val="00F7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77E92A-0E29-425A-BA23-ED6543FA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1D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201D0"/>
    <w:rPr>
      <w:rFonts w:asciiTheme="majorHAnsi" w:eastAsiaTheme="majorEastAsia" w:hAnsiTheme="majorHAnsi" w:cs="Times New Roman"/>
      <w:sz w:val="18"/>
      <w:szCs w:val="18"/>
    </w:rPr>
  </w:style>
  <w:style w:type="paragraph" w:styleId="a5">
    <w:name w:val="header"/>
    <w:basedOn w:val="a"/>
    <w:link w:val="a6"/>
    <w:uiPriority w:val="99"/>
    <w:unhideWhenUsed/>
    <w:rsid w:val="00C91A4E"/>
    <w:pPr>
      <w:tabs>
        <w:tab w:val="center" w:pos="4252"/>
        <w:tab w:val="right" w:pos="8504"/>
      </w:tabs>
      <w:snapToGrid w:val="0"/>
    </w:pPr>
  </w:style>
  <w:style w:type="character" w:customStyle="1" w:styleId="a6">
    <w:name w:val="ヘッダー (文字)"/>
    <w:basedOn w:val="a0"/>
    <w:link w:val="a5"/>
    <w:uiPriority w:val="99"/>
    <w:locked/>
    <w:rsid w:val="00C91A4E"/>
    <w:rPr>
      <w:rFonts w:cs="Times New Roman"/>
      <w:sz w:val="22"/>
      <w:szCs w:val="22"/>
    </w:rPr>
  </w:style>
  <w:style w:type="paragraph" w:styleId="a7">
    <w:name w:val="footer"/>
    <w:basedOn w:val="a"/>
    <w:link w:val="a8"/>
    <w:uiPriority w:val="99"/>
    <w:unhideWhenUsed/>
    <w:rsid w:val="00C91A4E"/>
    <w:pPr>
      <w:tabs>
        <w:tab w:val="center" w:pos="4252"/>
        <w:tab w:val="right" w:pos="8504"/>
      </w:tabs>
      <w:snapToGrid w:val="0"/>
    </w:pPr>
  </w:style>
  <w:style w:type="character" w:customStyle="1" w:styleId="a8">
    <w:name w:val="フッター (文字)"/>
    <w:basedOn w:val="a0"/>
    <w:link w:val="a7"/>
    <w:uiPriority w:val="99"/>
    <w:locked/>
    <w:rsid w:val="00C91A4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605</Words>
  <Characters>3452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宮前　知弘</dc:creator>
  <cp:keywords/>
  <dc:description/>
  <cp:lastModifiedBy>chiiki1</cp:lastModifiedBy>
  <cp:revision>2</cp:revision>
  <cp:lastPrinted>2015-02-23T05:41:00Z</cp:lastPrinted>
  <dcterms:created xsi:type="dcterms:W3CDTF">2021-01-04T02:11:00Z</dcterms:created>
  <dcterms:modified xsi:type="dcterms:W3CDTF">2021-01-04T02:11:00Z</dcterms:modified>
</cp:coreProperties>
</file>